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376a" w14:textId="1ba3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Биологиялық белсенді заттардың клиникаға дейінгі сынақтарын және (немесе) зерттеулерін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14 ақпандағы N 51 Бұйрығы. Қазақстан Республикасының Әділет министрлігінде 2005 жылғы 15 наурызда тіркелді. Тіркеу N 3493. Күші жойылды - Қазақстан Республикасы Денсаулық сақтау министрінің 2009 жылғы 19 қарашадағы N 745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Денсаулық сақтау министрінің 2009.11.19 N 745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сондай-ақ дәрілік заттың сапасы мен қауіпсіздігін және клиникаға дейінгі зерттеулерді жүргізудің бірыңғай тәсілін белгілейтін халықаралық құқықтармен және нормалармен үйлестіру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Биологиялық белсенді заттардың клиникаға дейінгі сынақтарын және (немесе) зерттеулерін жүргізу жөніндегі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(Л.Ю. Пак) осы бұйрықты Қазақстан Республикасының Әділет министрлігіне мемлекеттік тіркеуге жіберетін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Ұйымдық-құқықтық жұмыстар департаменті (Д.В. Акрачкова) осы бұйрық мемлекеттік тіркеуден өткізілгеннен кейін заңнамада белгіленген тәртіпте оның ресми жариялануын қамтамасыз етсін. </w:t>
      </w:r>
      <w:r>
        <w:br/>
      </w:r>
      <w:r>
        <w:rPr>
          <w:rFonts w:ascii="Times New Roman"/>
          <w:b w:val="false"/>
          <w:i w:val="false"/>
          <w:color w:val="000000"/>
          <w:sz w:val="28"/>
        </w:rPr>
        <w:t xml:space="preserve">
      4. Осы бұйрықтың орындалуын бақылау Денсаулық сақтау бірінші вице-министр А.А. Ақановқа жүктелсін. </w:t>
      </w:r>
      <w:r>
        <w:br/>
      </w:r>
      <w:r>
        <w:rPr>
          <w:rFonts w:ascii="Times New Roman"/>
          <w:b w:val="false"/>
          <w:i w:val="false"/>
          <w:color w:val="000000"/>
          <w:sz w:val="28"/>
        </w:rPr>
        <w:t xml:space="preserve">
      5. Осы бұйрық оны ресми тіркелген күннен бастап қолданысқа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2005 жылғы 14 ақпандағы     </w:t>
      </w:r>
      <w:r>
        <w:br/>
      </w:r>
      <w:r>
        <w:rPr>
          <w:rFonts w:ascii="Times New Roman"/>
          <w:b w:val="false"/>
          <w:i w:val="false"/>
          <w:color w:val="000000"/>
          <w:sz w:val="28"/>
        </w:rPr>
        <w:t xml:space="preserve">
N 51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Қазақстан Республикасында биологиялық белсенді </w:t>
      </w:r>
      <w:r>
        <w:br/>
      </w:r>
      <w:r>
        <w:rPr>
          <w:rFonts w:ascii="Times New Roman"/>
          <w:b w:val="false"/>
          <w:i w:val="false"/>
          <w:color w:val="000000"/>
          <w:sz w:val="28"/>
        </w:rPr>
        <w:t>
</w:t>
      </w:r>
      <w:r>
        <w:rPr>
          <w:rFonts w:ascii="Times New Roman"/>
          <w:b/>
          <w:i w:val="false"/>
          <w:color w:val="000080"/>
          <w:sz w:val="28"/>
        </w:rPr>
        <w:t xml:space="preserve">заттардың клиникаға дейінгі сынақтарын және (немесе) </w:t>
      </w:r>
      <w:r>
        <w:br/>
      </w:r>
      <w:r>
        <w:rPr>
          <w:rFonts w:ascii="Times New Roman"/>
          <w:b w:val="false"/>
          <w:i w:val="false"/>
          <w:color w:val="000000"/>
          <w:sz w:val="28"/>
        </w:rPr>
        <w:t>
</w:t>
      </w:r>
      <w:r>
        <w:rPr>
          <w:rFonts w:ascii="Times New Roman"/>
          <w:b/>
          <w:i w:val="false"/>
          <w:color w:val="000080"/>
          <w:sz w:val="28"/>
        </w:rPr>
        <w:t xml:space="preserve">зерттеулерін жүргізу жөніндегі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биологиялық белсенді заттардың клиникаға дейінгі сынақтарын және (немесе) зерттеулерін (әрі қарай - клиникаға дейінгі зерттеулер) жүргізу жөніндегі нұсқаулығы (әрі қарай - Нұсқаулық) халықаралық практикада қолданылатын нормалар мен ережелерді ескере отырып, Қазақстан Республикасында клиникаға дейінгі зерттеулер нәтижелерінің сапасы мен нақтылығын қамтамасыз ету мақсатында ықтимал дәрілік заттар болып табылатын, биологиялық белсенді заттардың клиникаға дейінгі зерделенуін жүргізуге және құжатпен ресімдеуге бірыңғай талаптар қою мақсатында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Ережелерде мынадай түсініктер пайдаланылады: </w:t>
      </w:r>
      <w:r>
        <w:br/>
      </w:r>
      <w:r>
        <w:rPr>
          <w:rFonts w:ascii="Times New Roman"/>
          <w:b w:val="false"/>
          <w:i w:val="false"/>
          <w:color w:val="000000"/>
          <w:sz w:val="28"/>
        </w:rPr>
        <w:t xml:space="preserve">
      1) клиникаға дейінгі зерттеулердің ағымдағы (аяқталған) аудиті - алынған деректердің дұрыстығы мен бейнелену дәлдігін анықтау (алынған нәтижелердің талдауынсыз және бағалануынсыз), сондай-ақ зерттеу хаттамаға сәйкес орындалғанын бекіту мақсатында алғашқы деректердің аралық немесе қорытынды есептің деректерімен салыстырылуы;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салыстыруға арналған зат (бақылау заты) - сыналатын затпен салыстыру үшін пайдаланылатын химиялық зат немесе заттар қоспасы;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клиникаға дейінгі зерттеулер нәтижелерін іріктеп бақылау - өндірушінің тіркеу құжаттарында мәлімделген тәсілдер мен модельдер пайдаланыла отырып, жекелеген көрсеткіштер бойынша клиникаға дейінгі салыстырмалы зерттеулер жүргізу;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клиникаға дейінгі зерттеулер - химиялық, физикалық, биологиялық, микробиологиялық, фармакологиялық, токсикологиялық және басқа экспериментальды ғылыми зерттеулер немесе адам денсаулығы үшін спецификалық әсерді және/немесе қауіпсіздікті зерделеу мақсатында сыналушы затты зерделеу жөніндегі зерттеулер сериясы;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клиникаға дейінгі зерттеулердің тапсырыс берушісі (әрі қарай - тапсырыс беруші) - сынақтың жүргізілуін ұйымдастыратын және оны қаржыландыратын заңды немесе жеке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клиникаға дейінгі сынақтардың орындаушысы (әрі қарай - орындаушы) - қызметшілердің тиісті біліктілігі, материалдық базасы, сондай-ақ зерттеулерді тұтастай немесе оның жекелеген фазаларын жүргізу үшін қажетті жағдайлары бар мекеме немесе мекемелер тобы;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сыналатын зат - клиникаға дейінгі сынаққа жататын түрлі тектегі зат немесе заттар қоспасы;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бастапқы деректер - барлық алғашқы жұмыс жазбалары, түзетулер, зертханалық сынақтардың тіркелген және құжаттандырылған деректері, көзбен бақылау нәтижелері немесе олардың куәландырылған көшірмелері;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клиникаға дейінгі зерттеудің санаты - клиникаға дейінгі зерттеулер түрі (түрлері);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қысқа мерзімді биологиялық зерттеулер - жедел уыттылықты анықтау қамтылатын сынақтар, мутагендік қасиеттерді, аллергендікті және қажет болған жағдайда пирогендікті және жергілікті тітіркендіргіш әсерді зерттеу;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клиникаға дейінгі сынақтар материалдары - клиникаға дейінгі сынақтар хаттамаларын қамтитын құжаттар жиынтығы, химиялық, физикалық, биологиялық, микробиологиялық, фармацевтикалық, фармакологиялық, токсикологиялық және басқа экспериментальдық зерттеулер жөніндегі клиникаға дейінгі зерттеулер нәтижелер туралы есеп, тіркеу немесе қайта тіркеу кезінде өнімді бағалау үшін қажет дәрілік заттың сапасына, сапа көрсеткіштеріне, сапасын, қасиеттерін, спецификалық белсенділігі мен қауіпсіздігін бақылау тәсілдеріне қатысты әдеби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көпорталықтың клиникаға дейінгі зерттеулер - бірыңғай хаттама бойынша клиникаға дейінгі сынақтарды жүргізу жөніндегі бірнеше мекемеде жүзеге асырылатын зерттеулер;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тест жүйелер - биологиялық (жануарлар, өсімдік, микроорганизмдер, сондай-ақ клеткалық, субклеткалық), химиялық немесе физикалық жүйелер немесе олардың сынақтарда пайдаланылатын қосындылары. Тест-жүйелер сонымен бірге күрделі экологиялық жүйелерді қамтамасыз етуі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жауапты орындаушы - тиісті біліктілігі мен клиникаға дейінгі сынақтарды жүргізу тәжірибесі бар, зерттеу хаттамасының жобасын жасау және бекіту, клиникаға дейінгі сынақтардың немесе жекелеген фазаларының жүргізілуі үшін, сондай-ақ алынған нәтижелердің түпкілікті қорытындылары мен дұрыстығы, сынақтарды жүргізу жөніндегі есеп құжаттары ресімделуінің толықтығы мен дұрыстығы үшін жауап беретін адам;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клиникаға дейінгі сынақтар нәтижелері туралы есеп - клиникаға дейінгі зерттеулердің (сынақтардың) жазбаша нысанда ұсынылған нәтижелері мен оларды талдау;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клиникаға дейінгі сынақтарды жүргізу жөніндегі мекемелер қызметін тексеру (әрі қарай - Тексеру) - денсаулық сақтау саласындағы уәкілетті органның (әрі қарай - Уәкілетті) Клиникаға дейінгі зерттеулерді жүргізу жөніндегі мекемелерді әрі қарай - Мекемелерді) оның қызметкерлерінің, үй-жайларының, аспаптар және аппаратуралармен жарақтандырылуының, зертханалық жануарлармен қамтамасыз етілуінің Дәрілік заттардың клиникаға дейінгі зерттеуін жүргізу құқығы бар мекемелерге қойылатын әдістемелік талаптар деңгейіне сәйкестігі тұрғысында ресми тексеру процедурасы;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клиникаға дейінгі сынақтардың хаттамасы - клиникаға дейінгі зерттеудің толық көлемін айқындайтын 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зерттеу басшысы - тиісті біліктілігімен клиникаға дейінгі зерттеулерді жүргізудің тәжірибесі бар, тұтастай алғанда клиникаға дейінгі зерттеулердің толықтығы, сенімділігі мен дұрыстығы үшін дербес жауапкершілікте болатын адам;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стандартты операциялық процедура (әрі қарай мәтін бойынша - СОП) жүргізілетін зертханалық процедуралар егжей-тегжейлі көрсетілген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клиникаға дейінгі зерттеулерді жүргізу жөніндегі мекеме (әрі қарай - Мекеме) - ұйымдық-құқықтық нысанына қарамастан қажетті материалдық-техникалық базасы, білікті қызметкерлері, үй-жайлары және клиникаға дейінгі зерттеулерді жүргізу үшін қажетті құрылғылары бар ұйым, зертхана.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Клиникаға дейінгі сынақтарды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Уәкілетті орган ырықты нысанда Тапсырыс берушінің өтініші негізінде клиникалық сынақтар жүргізуге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Клиникаға дейінгі зерттеулер Тапсырыс беруші мен орындаушы арасындағы шарт талаптарында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Клиникаға дейінгі зерттеулерді жүргізу туралы шарт: </w:t>
      </w:r>
      <w:r>
        <w:br/>
      </w:r>
      <w:r>
        <w:rPr>
          <w:rFonts w:ascii="Times New Roman"/>
          <w:b w:val="false"/>
          <w:i w:val="false"/>
          <w:color w:val="000000"/>
          <w:sz w:val="28"/>
        </w:rPr>
        <w:t xml:space="preserve">
      1) клиникаға дейінгі зерттеулер көлемі мен жүргізу мерзімдерін; </w:t>
      </w:r>
      <w:r>
        <w:br/>
      </w:r>
      <w:r>
        <w:rPr>
          <w:rFonts w:ascii="Times New Roman"/>
          <w:b w:val="false"/>
          <w:i w:val="false"/>
          <w:color w:val="000000"/>
          <w:sz w:val="28"/>
        </w:rPr>
        <w:t xml:space="preserve">
      2) клиникаға дейінгі зерттеулер бағдарламаларының жалпы құны мен ақы төлеу шарттарын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Клиникаға дейінгі зерттеулердің жүргізілуі үшін Тапсырыс беруші Орындаушыға қажетті материалдарды, сыналатын затты, қажет болғанда салыстыруға арналған затты, сыналатын заттың температуралық режимі, сақтау шарттары мен мерзімдері көрсетілген құжаттаманы, тұрақтылығы жөніндегі деректерді, еріткіштері мен еріту процедурасы, жұмыстың қауіпсіздігін қамтамасыз ету жөніндегі шаралар туралы ақпаратты, сондай-ақ қажет болғанда затты енгізуге арналған құрылғыларды береді. </w:t>
      </w:r>
      <w:r>
        <w:br/>
      </w:r>
      <w:r>
        <w:rPr>
          <w:rFonts w:ascii="Times New Roman"/>
          <w:b w:val="false"/>
          <w:i w:val="false"/>
          <w:color w:val="000000"/>
          <w:sz w:val="28"/>
        </w:rPr>
        <w:t xml:space="preserve">
      Заттар тасымалдау және сақтау кезінде ластану мен бүлінуден қорғалуын қамтамасыз ететін орамында түсуі тиіс. </w:t>
      </w:r>
      <w:r>
        <w:br/>
      </w:r>
      <w:r>
        <w:rPr>
          <w:rFonts w:ascii="Times New Roman"/>
          <w:b w:val="false"/>
          <w:i w:val="false"/>
          <w:color w:val="000000"/>
          <w:sz w:val="28"/>
        </w:rPr>
        <w:t xml:space="preserve">
      Заттар атауы, көлемі, саны, сериясының немесе тобының нөмірі, сақтау шарттары мен мерзімдері көрсетіле отырып, өткізу актісі бойынша беріледі. </w:t>
      </w:r>
      <w:r>
        <w:br/>
      </w:r>
      <w:r>
        <w:rPr>
          <w:rFonts w:ascii="Times New Roman"/>
          <w:b w:val="false"/>
          <w:i w:val="false"/>
          <w:color w:val="000000"/>
          <w:sz w:val="28"/>
        </w:rPr>
        <w:t xml:space="preserve">
      Орындаушы сыналатын заттың тиісті қабылдануына, сақталуына және қалдықтарының жойылуына немесе тапсырысшыға берілуіне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Зерттеу басшысы болып жауапты орындаушы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Жауапты орындаушы клиникаға дейінгі сынақтардың жүргізілуі кезінде СОП-ты, клиникаға дейінгі зерттеулер хаттамасын, әдістемелік басшылықтарды, осы Ережелердің талаптарын, Қазақстан Республикасының заңнамасын және Қазақстан Республикасы бекіткен халықаралық конвенция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Зерттеудің әр түрі (немесе санаты) үшін ол басталғанға дейін жауапты орындаушы осы Нұсқаулықтың 1, 2 қосымшасына сәйкес клиникаға дейінгі зерттеу хаттамасын әзірлейді, ол зерттеу басшысымен және тапсырыс берушімен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Келісілген клиникаға дейінгі зерттеу хаттамасына олардың практикалық іске асырылуына дейін өзгерістер енгізілуіне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Өзгерістер түпнұсқа деректері түзетусіз енгізіледі және енгізу себептері көрсетіле отырып нөмірленуі, мерзімделуі, зерттеуші басшысының жауапты орындаушының қолымен куәландырылуы қажет. </w:t>
      </w:r>
      <w:r>
        <w:br/>
      </w:r>
      <w:r>
        <w:rPr>
          <w:rFonts w:ascii="Times New Roman"/>
          <w:b w:val="false"/>
          <w:i w:val="false"/>
          <w:color w:val="000000"/>
          <w:sz w:val="28"/>
        </w:rPr>
        <w:t xml:space="preserve">
      Енгізілген өзгерістер клиникаға дейінгі сынақтың бастапқы хаттамасын алған адамдардың назарына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Зерттеу кезінде алынатын барлық ақпаратты деректер алатын жауапты адам құжаттандырып қолын қоюы және мерзімін көрсетуі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Бастапқы деректер зерттеу жүргізілуі кезінде сынақ жүргізілетін жерде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Бастапқы деректердің жазбалары зерттеулердің қайта жүргізілуі, сынақтар барысында орындалған барлық әрекеттердің анықталу мүмкіндігін беруі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Сонымен бірге көпорталықтық сынақтар жүргізілуі кезінде клиникаға дейінгі сынақ хаттамасы: </w:t>
      </w:r>
      <w:r>
        <w:br/>
      </w:r>
      <w:r>
        <w:rPr>
          <w:rFonts w:ascii="Times New Roman"/>
          <w:b w:val="false"/>
          <w:i w:val="false"/>
          <w:color w:val="000000"/>
          <w:sz w:val="28"/>
        </w:rPr>
        <w:t xml:space="preserve">
      1) зерттеудің басшысы, жауапты орындаушылар туралы; </w:t>
      </w:r>
      <w:r>
        <w:br/>
      </w:r>
      <w:r>
        <w:rPr>
          <w:rFonts w:ascii="Times New Roman"/>
          <w:b w:val="false"/>
          <w:i w:val="false"/>
          <w:color w:val="000000"/>
          <w:sz w:val="28"/>
        </w:rPr>
        <w:t xml:space="preserve">
      2) зерттеулерді жүргізуші Мекеменің мекен-жайы туралы; </w:t>
      </w:r>
      <w:r>
        <w:br/>
      </w:r>
      <w:r>
        <w:rPr>
          <w:rFonts w:ascii="Times New Roman"/>
          <w:b w:val="false"/>
          <w:i w:val="false"/>
          <w:color w:val="000000"/>
          <w:sz w:val="28"/>
        </w:rPr>
        <w:t xml:space="preserve">
      3) бірлескен зерттеулер жүргізілуі туралы (тәсілдер мен статистикалық көрсеткіштер); </w:t>
      </w:r>
      <w:r>
        <w:br/>
      </w:r>
      <w:r>
        <w:rPr>
          <w:rFonts w:ascii="Times New Roman"/>
          <w:b w:val="false"/>
          <w:i w:val="false"/>
          <w:color w:val="000000"/>
          <w:sz w:val="28"/>
        </w:rPr>
        <w:t xml:space="preserve">
      4) көпорталықтық сынақтарға енгізілген зерттеуді әр мекеменің жүргізуі нәтижесінде алынған деректер туралы; </w:t>
      </w:r>
      <w:r>
        <w:br/>
      </w:r>
      <w:r>
        <w:rPr>
          <w:rFonts w:ascii="Times New Roman"/>
          <w:b w:val="false"/>
          <w:i w:val="false"/>
          <w:color w:val="000000"/>
          <w:sz w:val="28"/>
        </w:rPr>
        <w:t xml:space="preserve">
      5) алынған деректердің клиникаға дейінгі зерттеу хаттамасының талаптарына сәйкестігі туралы ақпаратты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Клиникаға дейінгі сынақ жүргізілуі кезінде сыналатын әр зат пен салыстыру затына тиісті қалыппен белгі соғылуы қажет (код, химиялық абстрактылық нөмірі (ХАН), атауы немесе басқалары).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Әр сынақ шеңберінде сыналатын заттың әр тобы мен салыстырмалы зат белгіленуі қажет, сондай-ақ сақтаудың осы шарттарында тұрақтылық туралы ақпарат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Зерттелетін әр заттың тобы, сондай-ақ салыстыру заты үшін олардың ұқсастығы жөнінде құжатталған ақпарат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Осы Нұсқаулықтың талаптарына сәйкес жүргізілген клиникаға дейінгі зерттеулердің нәтижелері бойынша жауапты орындаушы осы Ережелердің 3 қосымшасына сәйкес клиникаға дейінгі зерттеулердің нәтижелері туралы есеп әзірлейді және оларды Тапсырыс берушіге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Клиникаға дейінгі сынақтар нәтижелері туралы есеп жүргізілген әр зерттеу бойынша қалыптастырылады. Есепте зерттелетін заттың (дәрілік заттың) қауіпсіздігі туралы қорытынды болуы және зерттелетін заттың (дәрілік заттың) жүргізілген зерттеулердің деректеріне негізделген әлеуетті әсерінің барлық ықтимал жақтары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Жауапты орындаушының зерттеулер жүргізілуі туралы есептеріне олар қол қойып мерзімін көрсетуі керек. </w:t>
      </w:r>
      <w:r>
        <w:br/>
      </w:r>
      <w:r>
        <w:rPr>
          <w:rFonts w:ascii="Times New Roman"/>
          <w:b w:val="false"/>
          <w:i w:val="false"/>
          <w:color w:val="000000"/>
          <w:sz w:val="28"/>
        </w:rPr>
        <w:t xml:space="preserve">
      22. Зерттеудің нәтижелері туралы есепке түзету және толықтырулар енгізу түзетулер нысанында жүргізілуі қажет. Олар түзету мен толықтырулар себептерін дәл көрсетуі керек, оларға зерттеу басшысы мен Орындаушы мекемесінің басшысы қол қойып, мерзімін көрсетеді. </w:t>
      </w:r>
      <w:r>
        <w:br/>
      </w:r>
      <w:r>
        <w:rPr>
          <w:rFonts w:ascii="Times New Roman"/>
          <w:b w:val="false"/>
          <w:i w:val="false"/>
          <w:color w:val="000000"/>
          <w:sz w:val="28"/>
        </w:rPr>
        <w:t xml:space="preserve">
      23. Орындаушы жүргізілген сынақтар бойынша екі ұқсас пакетті қалыптастырады, олар: </w:t>
      </w:r>
      <w:r>
        <w:br/>
      </w:r>
      <w:r>
        <w:rPr>
          <w:rFonts w:ascii="Times New Roman"/>
          <w:b w:val="false"/>
          <w:i w:val="false"/>
          <w:color w:val="000000"/>
          <w:sz w:val="28"/>
        </w:rPr>
        <w:t xml:space="preserve">
      1) Тапсырыс беруші мен Орындаушы арасындағы шарттан; </w:t>
      </w:r>
      <w:r>
        <w:br/>
      </w:r>
      <w:r>
        <w:rPr>
          <w:rFonts w:ascii="Times New Roman"/>
          <w:b w:val="false"/>
          <w:i w:val="false"/>
          <w:color w:val="000000"/>
          <w:sz w:val="28"/>
        </w:rPr>
        <w:t xml:space="preserve">
      2) клиникаға дейінгі зерттеулер хаттамалары мен оларға түзетулерден; </w:t>
      </w:r>
      <w:r>
        <w:br/>
      </w:r>
      <w:r>
        <w:rPr>
          <w:rFonts w:ascii="Times New Roman"/>
          <w:b w:val="false"/>
          <w:i w:val="false"/>
          <w:color w:val="000000"/>
          <w:sz w:val="28"/>
        </w:rPr>
        <w:t xml:space="preserve">
      3) зерттелетін заттың үлгілерінен; </w:t>
      </w:r>
      <w:r>
        <w:br/>
      </w:r>
      <w:r>
        <w:rPr>
          <w:rFonts w:ascii="Times New Roman"/>
          <w:b w:val="false"/>
          <w:i w:val="false"/>
          <w:color w:val="000000"/>
          <w:sz w:val="28"/>
        </w:rPr>
        <w:t xml:space="preserve">
      4) зерттелетін дәрілік зат орамының үлгілерінен; </w:t>
      </w:r>
      <w:r>
        <w:br/>
      </w:r>
      <w:r>
        <w:rPr>
          <w:rFonts w:ascii="Times New Roman"/>
          <w:b w:val="false"/>
          <w:i w:val="false"/>
          <w:color w:val="000000"/>
          <w:sz w:val="28"/>
        </w:rPr>
        <w:t xml:space="preserve">
      5) тапсырыс берушінің клиникаға дейінгі зерттеулерді жүргізуін тексеру актілерінен (егер мұндай тексерулер жүргізілген болса); </w:t>
      </w:r>
      <w:r>
        <w:br/>
      </w:r>
      <w:r>
        <w:rPr>
          <w:rFonts w:ascii="Times New Roman"/>
          <w:b w:val="false"/>
          <w:i w:val="false"/>
          <w:color w:val="000000"/>
          <w:sz w:val="28"/>
        </w:rPr>
        <w:t xml:space="preserve">
      6) бастапқы деректерден; </w:t>
      </w:r>
      <w:r>
        <w:br/>
      </w:r>
      <w:r>
        <w:rPr>
          <w:rFonts w:ascii="Times New Roman"/>
          <w:b w:val="false"/>
          <w:i w:val="false"/>
          <w:color w:val="000000"/>
          <w:sz w:val="28"/>
        </w:rPr>
        <w:t xml:space="preserve">
      7) зерттеулер нәтижелері туралы есептерден тұрады. </w:t>
      </w:r>
      <w:r>
        <w:br/>
      </w:r>
      <w:r>
        <w:rPr>
          <w:rFonts w:ascii="Times New Roman"/>
          <w:b w:val="false"/>
          <w:i w:val="false"/>
          <w:color w:val="000000"/>
          <w:sz w:val="28"/>
        </w:rPr>
        <w:t xml:space="preserve">
      24. Құжаттар пакетінің бір данасы Тапсырыс берушіге беріледі, басқасы Орындаушыда қалады. </w:t>
      </w:r>
      <w:r>
        <w:br/>
      </w:r>
      <w:r>
        <w:rPr>
          <w:rFonts w:ascii="Times New Roman"/>
          <w:b w:val="false"/>
          <w:i w:val="false"/>
          <w:color w:val="000000"/>
          <w:sz w:val="28"/>
        </w:rPr>
        <w:t xml:space="preserve">
      25. Орындаушы мен Тапсырыс беруші құжаттарды тіркеуге өтініш берген мерзімнен бастап 15 жыл ішінде сақтайды. </w:t>
      </w:r>
      <w:r>
        <w:br/>
      </w:r>
      <w:r>
        <w:rPr>
          <w:rFonts w:ascii="Times New Roman"/>
          <w:b w:val="false"/>
          <w:i w:val="false"/>
          <w:color w:val="000000"/>
          <w:sz w:val="28"/>
        </w:rPr>
        <w:t xml:space="preserve">
      26. Құжаттарды сақтау шарттары шектеулі қол жетімділікті қамтамасыз етуі тиіс. </w:t>
      </w:r>
      <w:r>
        <w:br/>
      </w:r>
      <w:r>
        <w:rPr>
          <w:rFonts w:ascii="Times New Roman"/>
          <w:b w:val="false"/>
          <w:i w:val="false"/>
          <w:color w:val="000000"/>
          <w:sz w:val="28"/>
        </w:rPr>
        <w:t xml:space="preserve">
      27. Клиникаға дейінгі зерттеуге қатысушы қызметкерлер клиникаға дейінгі зерттеу барысында алынған кез-келген деректер жөнінде құпиялылықты сақтаулары тиіс. </w:t>
      </w:r>
    </w:p>
    <w:p>
      <w:pPr>
        <w:spacing w:after="0"/>
        <w:ind w:left="0"/>
        <w:jc w:val="both"/>
      </w:pPr>
      <w:r>
        <w:rPr>
          <w:rFonts w:ascii="Times New Roman"/>
          <w:b/>
          <w:i w:val="false"/>
          <w:color w:val="000080"/>
          <w:sz w:val="28"/>
        </w:rPr>
        <w:t xml:space="preserve">3. Клиникаға дейінгі зерттеулерді жүргізу үшін </w:t>
      </w:r>
      <w:r>
        <w:br/>
      </w:r>
      <w:r>
        <w:rPr>
          <w:rFonts w:ascii="Times New Roman"/>
          <w:b w:val="false"/>
          <w:i w:val="false"/>
          <w:color w:val="000000"/>
          <w:sz w:val="28"/>
        </w:rPr>
        <w:t>
</w:t>
      </w:r>
      <w:r>
        <w:rPr>
          <w:rFonts w:ascii="Times New Roman"/>
          <w:b/>
          <w:i w:val="false"/>
          <w:color w:val="000080"/>
          <w:sz w:val="28"/>
        </w:rPr>
        <w:t xml:space="preserve">мекемелерді анықтау және тексеру тәртібі </w:t>
      </w:r>
    </w:p>
    <w:p>
      <w:pPr>
        <w:spacing w:after="0"/>
        <w:ind w:left="0"/>
        <w:jc w:val="both"/>
      </w:pPr>
      <w:r>
        <w:rPr>
          <w:rFonts w:ascii="Times New Roman"/>
          <w:b w:val="false"/>
          <w:i w:val="false"/>
          <w:color w:val="000000"/>
          <w:sz w:val="28"/>
        </w:rPr>
        <w:t xml:space="preserve">      28. Мекемені тізбеге енгізу үшін Мекеме уәкілетті органға: </w:t>
      </w:r>
      <w:r>
        <w:br/>
      </w:r>
      <w:r>
        <w:rPr>
          <w:rFonts w:ascii="Times New Roman"/>
          <w:b w:val="false"/>
          <w:i w:val="false"/>
          <w:color w:val="000000"/>
          <w:sz w:val="28"/>
        </w:rPr>
        <w:t xml:space="preserve">
      1) осы Нұсқаулыққа 5 қосымшаға сәйкес клиникаға дейінгі сынақтардың мәлімделген санаттары көрсетіле отырып, осы Нұсқаулыққа 4 қосымшаға сәйкес бекітілген үлгідегі өтініш; </w:t>
      </w:r>
      <w:r>
        <w:br/>
      </w:r>
      <w:r>
        <w:rPr>
          <w:rFonts w:ascii="Times New Roman"/>
          <w:b w:val="false"/>
          <w:i w:val="false"/>
          <w:color w:val="000000"/>
          <w:sz w:val="28"/>
        </w:rPr>
        <w:t xml:space="preserve">
      2) Мекеменің құрылтай құжаттарын; </w:t>
      </w:r>
      <w:r>
        <w:br/>
      </w:r>
      <w:r>
        <w:rPr>
          <w:rFonts w:ascii="Times New Roman"/>
          <w:b w:val="false"/>
          <w:i w:val="false"/>
          <w:color w:val="000000"/>
          <w:sz w:val="28"/>
        </w:rPr>
        <w:t xml:space="preserve">
      3) Мекеменің клиникаға дейінгі зерттеулердің мәлімделген санаттарына (қызметшілердің, үй-жайлардың, аспаптармен және аппаратурамен жарақтандырылудың, зертханалық жануарлармен қамтамасыз етудің) сәйкестігі туралы Қазақстан Республикасы Денсаулық сақтау министрлігі "Дәрілік заттарды, медициналық мақсаттағы бұйымдарды және медицина техникасын сараптау Ұлттық орталығы" республикалық мемлекеттік кәсіпорыны берген қорытындысын, осы Нұсқаулықтың 29 тармағында көрсетілген құжаттармен қоса береді.  </w:t>
      </w:r>
      <w:r>
        <w:br/>
      </w:r>
      <w:r>
        <w:rPr>
          <w:rFonts w:ascii="Times New Roman"/>
          <w:b w:val="false"/>
          <w:i w:val="false"/>
          <w:color w:val="000000"/>
          <w:sz w:val="28"/>
        </w:rPr>
        <w:t xml:space="preserve">
      29. Мекеме Қорытындыны алу үшін Ұлттық орталыққа өтініш пен мына құжаттарды: </w:t>
      </w:r>
      <w:r>
        <w:br/>
      </w:r>
      <w:r>
        <w:rPr>
          <w:rFonts w:ascii="Times New Roman"/>
          <w:b w:val="false"/>
          <w:i w:val="false"/>
          <w:color w:val="000000"/>
          <w:sz w:val="28"/>
        </w:rPr>
        <w:t xml:space="preserve">
      осы Нұқсаулыққа 6 қосымшаға сәйкес сынақтардың мәлімделген санаттарын жүргізу үшін қызметшілермен қамтамасыз етілуі жөніндегі мәліметтерді; </w:t>
      </w:r>
      <w:r>
        <w:br/>
      </w:r>
      <w:r>
        <w:rPr>
          <w:rFonts w:ascii="Times New Roman"/>
          <w:b w:val="false"/>
          <w:i w:val="false"/>
          <w:color w:val="000000"/>
          <w:sz w:val="28"/>
        </w:rPr>
        <w:t xml:space="preserve">
      осы Нұқсаулыққа 7 қосымшаға сәйкес өндірістік үй-жайлар туралы мәліметтерді; </w:t>
      </w:r>
      <w:r>
        <w:br/>
      </w:r>
      <w:r>
        <w:rPr>
          <w:rFonts w:ascii="Times New Roman"/>
          <w:b w:val="false"/>
          <w:i w:val="false"/>
          <w:color w:val="000000"/>
          <w:sz w:val="28"/>
        </w:rPr>
        <w:t xml:space="preserve">
      осы Нұқсаулыққа 8 қосымшаға сәйкес зерттеулердің мәлімделген санаттарын орындау үшін қажетті аспаптармен және аппаратурамен жарақтандырылу жөніндегі мәліметтерді; </w:t>
      </w:r>
      <w:r>
        <w:br/>
      </w:r>
      <w:r>
        <w:rPr>
          <w:rFonts w:ascii="Times New Roman"/>
          <w:b w:val="false"/>
          <w:i w:val="false"/>
          <w:color w:val="000000"/>
          <w:sz w:val="28"/>
        </w:rPr>
        <w:t xml:space="preserve">
      осы Нұқсаулыққа 9 қосымшаға сәйкес зертханалық жануарлармен қамтамасыз ету жөніндегі мәліметтерді; </w:t>
      </w:r>
      <w:r>
        <w:br/>
      </w:r>
      <w:r>
        <w:rPr>
          <w:rFonts w:ascii="Times New Roman"/>
          <w:b w:val="false"/>
          <w:i w:val="false"/>
          <w:color w:val="000000"/>
          <w:sz w:val="28"/>
        </w:rPr>
        <w:t xml:space="preserve">
      осы Нұқсаулыққа 10 қосымшаға сәйкес пайдаланылатын тәсілдер тізбесін; </w:t>
      </w:r>
      <w:r>
        <w:br/>
      </w:r>
      <w:r>
        <w:rPr>
          <w:rFonts w:ascii="Times New Roman"/>
          <w:b w:val="false"/>
          <w:i w:val="false"/>
          <w:color w:val="000000"/>
          <w:sz w:val="28"/>
        </w:rPr>
        <w:t xml:space="preserve">
      осы Нұқсаулыққа 11 қосымшаға сәйкес токсикологиялық зерттеулер бөлігінде стандартты операциялық процедуралар тізбесін ұсынады. </w:t>
      </w:r>
      <w:r>
        <w:br/>
      </w:r>
      <w:r>
        <w:rPr>
          <w:rFonts w:ascii="Times New Roman"/>
          <w:b w:val="false"/>
          <w:i w:val="false"/>
          <w:color w:val="000000"/>
          <w:sz w:val="28"/>
        </w:rPr>
        <w:t xml:space="preserve">
      30. Ұлттық орталық берілген құжаттар мен олардың нақты деректерге сәйкестігін бағалауды жүзеге асырады және өтініш пен құжаттар пакеті берілген күннен бастап 45 күнтізбелік күнге дейінгі мерзім ішінде Қорытындыны береді. Берілген мәліметтер мен құжаттарға сәйкессіздік анықталғанда оларды жою мерзімдерін белгілейді. </w:t>
      </w:r>
      <w:r>
        <w:br/>
      </w:r>
      <w:r>
        <w:rPr>
          <w:rFonts w:ascii="Times New Roman"/>
          <w:b w:val="false"/>
          <w:i w:val="false"/>
          <w:color w:val="000000"/>
          <w:sz w:val="28"/>
        </w:rPr>
        <w:t xml:space="preserve">
      31. Ұлттық орталық Мекемеден ұсынылған құжаттардағы нақты ережелер жөнінде түсіндірме немесе анықтама сұрата алады. Дайындық үшін қажетті уақыт құжаттар сараптамасының жүргізу мерзіміне кірмейді. Егер Мекеме 30 күнтізбелік күн ішінде сұратылған қосымша материалдарды немесе оларды дайындау үшін қажетті мерзімдердің ұзартылуы негізделген хатты ұсынбайтын болса, онда Қорытындыны алу өтінішінен бас тартылады. Қабылданған шешім туралы Мекемеге жазбаша хабарланады. </w:t>
      </w:r>
      <w:r>
        <w:br/>
      </w:r>
      <w:r>
        <w:rPr>
          <w:rFonts w:ascii="Times New Roman"/>
          <w:b w:val="false"/>
          <w:i w:val="false"/>
          <w:color w:val="000000"/>
          <w:sz w:val="28"/>
        </w:rPr>
        <w:t xml:space="preserve">
      32. Ұлттық орталық 2 Қорытындыны жасайды. Қорытындының бір данасы Мекемеде қалады. </w:t>
      </w:r>
      <w:r>
        <w:br/>
      </w:r>
      <w:r>
        <w:rPr>
          <w:rFonts w:ascii="Times New Roman"/>
          <w:b w:val="false"/>
          <w:i w:val="false"/>
          <w:color w:val="000000"/>
          <w:sz w:val="28"/>
        </w:rPr>
        <w:t xml:space="preserve">
      33. Осы Нұсқаулықтың 29 тармағында белгіленген құжаттар пакетінің ұсынылуы негізінде уәкілетті орган Мекемені Тізбеге енгізу туралы шешім қабылдайды. </w:t>
      </w:r>
      <w:r>
        <w:br/>
      </w:r>
      <w:r>
        <w:rPr>
          <w:rFonts w:ascii="Times New Roman"/>
          <w:b w:val="false"/>
          <w:i w:val="false"/>
          <w:color w:val="000000"/>
          <w:sz w:val="28"/>
        </w:rPr>
        <w:t xml:space="preserve">
      34. Бас тартылған жағдайда Мекеме Осы Нұсқаулықта белгіленген тәртіпте Тізбеге енгізу туралы қайта жүгінуге құқылы. </w:t>
      </w:r>
      <w:r>
        <w:br/>
      </w:r>
      <w:r>
        <w:rPr>
          <w:rFonts w:ascii="Times New Roman"/>
          <w:b w:val="false"/>
          <w:i w:val="false"/>
          <w:color w:val="000000"/>
          <w:sz w:val="28"/>
        </w:rPr>
        <w:t xml:space="preserve">
      35. Қажет болған жағдайда комиссия Тапсырыс берушімен шарт негізінде клиникаға дейінгі зерттеулердің нәтижелерін іріктеп бақылауды тағайындайды. Іріктеп бақылауды жүргізу жөніндегі шығындарды Тапсырыс беруші төлейді.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1 қосымша </w:t>
      </w:r>
    </w:p>
    <w:p>
      <w:pPr>
        <w:spacing w:after="0"/>
        <w:ind w:left="0"/>
        <w:jc w:val="both"/>
      </w:pPr>
      <w:r>
        <w:rPr>
          <w:rFonts w:ascii="Times New Roman"/>
          <w:b w:val="false"/>
          <w:i w:val="false"/>
          <w:color w:val="000000"/>
          <w:sz w:val="28"/>
        </w:rPr>
        <w:t xml:space="preserve">Келiсiлдi                         Келiсiлдi </w:t>
      </w:r>
      <w:r>
        <w:br/>
      </w:r>
      <w:r>
        <w:rPr>
          <w:rFonts w:ascii="Times New Roman"/>
          <w:b w:val="false"/>
          <w:i w:val="false"/>
          <w:color w:val="000000"/>
          <w:sz w:val="28"/>
        </w:rPr>
        <w:t xml:space="preserve">
Тапсырыс берушi ____________      Зерттеу басшысы _________________ </w:t>
      </w:r>
      <w:r>
        <w:br/>
      </w:r>
      <w:r>
        <w:rPr>
          <w:rFonts w:ascii="Times New Roman"/>
          <w:b w:val="false"/>
          <w:i w:val="false"/>
          <w:color w:val="000000"/>
          <w:sz w:val="28"/>
        </w:rPr>
        <w:t xml:space="preserve">
              Т.А.Ә. қызметi                        Т.А.Ә. қызметi </w:t>
      </w:r>
      <w:r>
        <w:br/>
      </w:r>
      <w:r>
        <w:rPr>
          <w:rFonts w:ascii="Times New Roman"/>
          <w:b w:val="false"/>
          <w:i w:val="false"/>
          <w:color w:val="000000"/>
          <w:sz w:val="28"/>
        </w:rPr>
        <w:t xml:space="preserve">
____________________________      _________________________________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200__ ж. "___" _____________      200__ ж. "___" _____________ </w:t>
      </w:r>
    </w:p>
    <w:p>
      <w:pPr>
        <w:spacing w:after="0"/>
        <w:ind w:left="0"/>
        <w:jc w:val="both"/>
      </w:pPr>
      <w:r>
        <w:rPr>
          <w:rFonts w:ascii="Times New Roman"/>
          <w:b/>
          <w:i w:val="false"/>
          <w:color w:val="000000"/>
          <w:sz w:val="28"/>
        </w:rPr>
        <w:t xml:space="preserve">            Дәрiлiк заттың қауiпсiздiгiн клиникаға </w:t>
      </w:r>
      <w:r>
        <w:br/>
      </w:r>
      <w:r>
        <w:rPr>
          <w:rFonts w:ascii="Times New Roman"/>
          <w:b w:val="false"/>
          <w:i w:val="false"/>
          <w:color w:val="000000"/>
          <w:sz w:val="28"/>
        </w:rPr>
        <w:t>
</w:t>
      </w:r>
      <w:r>
        <w:rPr>
          <w:rFonts w:ascii="Times New Roman"/>
          <w:b/>
          <w:i w:val="false"/>
          <w:color w:val="000000"/>
          <w:sz w:val="28"/>
        </w:rPr>
        <w:t xml:space="preserve">                  дейiнгi зерттеу N хаттамасы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Референттiк зат ___________________________________________________ </w:t>
      </w:r>
    </w:p>
    <w:p>
      <w:pPr>
        <w:spacing w:after="0"/>
        <w:ind w:left="0"/>
        <w:jc w:val="both"/>
      </w:pPr>
      <w:r>
        <w:rPr>
          <w:rFonts w:ascii="Times New Roman"/>
          <w:b w:val="false"/>
          <w:i w:val="false"/>
          <w:color w:val="000000"/>
          <w:sz w:val="28"/>
        </w:rPr>
        <w:t xml:space="preserve">Тапсырыс берушi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мекеменiң аты, мекен-жайы </w:t>
      </w:r>
    </w:p>
    <w:p>
      <w:pPr>
        <w:spacing w:after="0"/>
        <w:ind w:left="0"/>
        <w:jc w:val="both"/>
      </w:pPr>
      <w:r>
        <w:rPr>
          <w:rFonts w:ascii="Times New Roman"/>
          <w:b w:val="false"/>
          <w:i w:val="false"/>
          <w:color w:val="000000"/>
          <w:sz w:val="28"/>
        </w:rPr>
        <w:t xml:space="preserve">Орындаушы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мекеменiң аты, мекен-жайы </w:t>
      </w:r>
    </w:p>
    <w:p>
      <w:pPr>
        <w:spacing w:after="0"/>
        <w:ind w:left="0"/>
        <w:jc w:val="both"/>
      </w:pPr>
      <w:r>
        <w:rPr>
          <w:rFonts w:ascii="Times New Roman"/>
          <w:b w:val="false"/>
          <w:i w:val="false"/>
          <w:color w:val="000000"/>
          <w:sz w:val="28"/>
        </w:rPr>
        <w:t xml:space="preserve">Сынақтың атауы ____________________________________________________ </w:t>
      </w:r>
      <w:r>
        <w:br/>
      </w:r>
      <w:r>
        <w:rPr>
          <w:rFonts w:ascii="Times New Roman"/>
          <w:b w:val="false"/>
          <w:i w:val="false"/>
          <w:color w:val="000000"/>
          <w:sz w:val="28"/>
        </w:rPr>
        <w:t xml:space="preserve">
Орындау мерзiмi: сынақтың басталу мерзiмi _________________________ </w:t>
      </w:r>
      <w:r>
        <w:br/>
      </w:r>
      <w:r>
        <w:rPr>
          <w:rFonts w:ascii="Times New Roman"/>
          <w:b w:val="false"/>
          <w:i w:val="false"/>
          <w:color w:val="000000"/>
          <w:sz w:val="28"/>
        </w:rPr>
        <w:t xml:space="preserve">
сынақтың аяқталу мерзiмi __________________________________________ </w:t>
      </w:r>
      <w:r>
        <w:br/>
      </w:r>
      <w:r>
        <w:rPr>
          <w:rFonts w:ascii="Times New Roman"/>
          <w:b w:val="false"/>
          <w:i w:val="false"/>
          <w:color w:val="000000"/>
          <w:sz w:val="28"/>
        </w:rPr>
        <w:t xml:space="preserve">
Жауапты орындаушы _________________________________________________ </w:t>
      </w:r>
      <w:r>
        <w:br/>
      </w:r>
      <w:r>
        <w:rPr>
          <w:rFonts w:ascii="Times New Roman"/>
          <w:b w:val="false"/>
          <w:i w:val="false"/>
          <w:color w:val="000000"/>
          <w:sz w:val="28"/>
        </w:rPr>
        <w:t xml:space="preserve">
Жұмысқа қатысушылар мiндеттерi көрсетiлiп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1. Зерттеу жөнiндегi жалпы ақпарат </w:t>
      </w:r>
    </w:p>
    <w:p>
      <w:pPr>
        <w:spacing w:after="0"/>
        <w:ind w:left="0"/>
        <w:jc w:val="both"/>
      </w:pPr>
      <w:r>
        <w:rPr>
          <w:rFonts w:ascii="Times New Roman"/>
          <w:b w:val="false"/>
          <w:i w:val="false"/>
          <w:color w:val="000000"/>
          <w:sz w:val="28"/>
        </w:rPr>
        <w:t xml:space="preserve">1. Зерттеу атауы. </w:t>
      </w:r>
      <w:r>
        <w:br/>
      </w:r>
      <w:r>
        <w:rPr>
          <w:rFonts w:ascii="Times New Roman"/>
          <w:b w:val="false"/>
          <w:i w:val="false"/>
          <w:color w:val="000000"/>
          <w:sz w:val="28"/>
        </w:rPr>
        <w:t xml:space="preserve">
2. Зерделеу әдiстемесi, пайдаланылатын аппаратура мен реактивтер. </w:t>
      </w:r>
      <w:r>
        <w:br/>
      </w:r>
      <w:r>
        <w:rPr>
          <w:rFonts w:ascii="Times New Roman"/>
          <w:b w:val="false"/>
          <w:i w:val="false"/>
          <w:color w:val="000000"/>
          <w:sz w:val="28"/>
        </w:rPr>
        <w:t xml:space="preserve">
3. Сынақтарға пайдаланылған жануарлар түрi, олардың саны. </w:t>
      </w:r>
      <w:r>
        <w:br/>
      </w:r>
      <w:r>
        <w:rPr>
          <w:rFonts w:ascii="Times New Roman"/>
          <w:b w:val="false"/>
          <w:i w:val="false"/>
          <w:color w:val="000000"/>
          <w:sz w:val="28"/>
        </w:rPr>
        <w:t xml:space="preserve">
4. Наркоз түрi. </w:t>
      </w:r>
      <w:r>
        <w:br/>
      </w:r>
      <w:r>
        <w:rPr>
          <w:rFonts w:ascii="Times New Roman"/>
          <w:b w:val="false"/>
          <w:i w:val="false"/>
          <w:color w:val="000000"/>
          <w:sz w:val="28"/>
        </w:rPr>
        <w:t xml:space="preserve">
5. Дәрiлiк заттарды енгiзу жолдары, мөлшерлер. </w:t>
      </w:r>
      <w:r>
        <w:br/>
      </w:r>
      <w:r>
        <w:rPr>
          <w:rFonts w:ascii="Times New Roman"/>
          <w:b w:val="false"/>
          <w:i w:val="false"/>
          <w:color w:val="000000"/>
          <w:sz w:val="28"/>
        </w:rPr>
        <w:t xml:space="preserve">
6. Зерттеулер жүргiзiлгеннен кейiн жануарларды адамгершiлiк </w:t>
      </w:r>
      <w:r>
        <w:br/>
      </w:r>
      <w:r>
        <w:rPr>
          <w:rFonts w:ascii="Times New Roman"/>
          <w:b w:val="false"/>
          <w:i w:val="false"/>
          <w:color w:val="000000"/>
          <w:sz w:val="28"/>
        </w:rPr>
        <w:t xml:space="preserve">
жансыздандыру тәсiлi. </w:t>
      </w:r>
      <w:r>
        <w:br/>
      </w:r>
      <w:r>
        <w:rPr>
          <w:rFonts w:ascii="Times New Roman"/>
          <w:b w:val="false"/>
          <w:i w:val="false"/>
          <w:color w:val="000000"/>
          <w:sz w:val="28"/>
        </w:rPr>
        <w:t xml:space="preserve">
7. Кезеңдер мен мерзiмдердiң ұзақтығы көрсетiле отырып, </w:t>
      </w:r>
      <w:r>
        <w:br/>
      </w:r>
      <w:r>
        <w:rPr>
          <w:rFonts w:ascii="Times New Roman"/>
          <w:b w:val="false"/>
          <w:i w:val="false"/>
          <w:color w:val="000000"/>
          <w:sz w:val="28"/>
        </w:rPr>
        <w:t xml:space="preserve">
зерттеулердi жүргiзудiң егжей-тегжейлi мерзiмдерi. </w:t>
      </w:r>
    </w:p>
    <w:p>
      <w:pPr>
        <w:spacing w:after="0"/>
        <w:ind w:left="0"/>
        <w:jc w:val="both"/>
      </w:pPr>
      <w:r>
        <w:rPr>
          <w:rFonts w:ascii="Times New Roman"/>
          <w:b/>
          <w:i w:val="false"/>
          <w:color w:val="000000"/>
          <w:sz w:val="28"/>
        </w:rPr>
        <w:t xml:space="preserve">3. Мазмұны </w:t>
      </w:r>
      <w:r>
        <w:br/>
      </w:r>
      <w:r>
        <w:rPr>
          <w:rFonts w:ascii="Times New Roman"/>
          <w:b w:val="false"/>
          <w:i w:val="false"/>
          <w:color w:val="000000"/>
          <w:sz w:val="28"/>
        </w:rPr>
        <w:t xml:space="preserve">
1. Зерттеу мақсаты. </w:t>
      </w:r>
      <w:r>
        <w:br/>
      </w:r>
      <w:r>
        <w:rPr>
          <w:rFonts w:ascii="Times New Roman"/>
          <w:b w:val="false"/>
          <w:i w:val="false"/>
          <w:color w:val="000000"/>
          <w:sz w:val="28"/>
        </w:rPr>
        <w:t xml:space="preserve">
2. Зерттеу мiндетi. </w:t>
      </w:r>
      <w:r>
        <w:br/>
      </w:r>
      <w:r>
        <w:rPr>
          <w:rFonts w:ascii="Times New Roman"/>
          <w:b w:val="false"/>
          <w:i w:val="false"/>
          <w:color w:val="000000"/>
          <w:sz w:val="28"/>
        </w:rPr>
        <w:t xml:space="preserve">
3. Зерделенiп жүрген зат. </w:t>
      </w:r>
      <w:r>
        <w:br/>
      </w:r>
      <w:r>
        <w:rPr>
          <w:rFonts w:ascii="Times New Roman"/>
          <w:b w:val="false"/>
          <w:i w:val="false"/>
          <w:color w:val="000000"/>
          <w:sz w:val="28"/>
        </w:rPr>
        <w:t xml:space="preserve">
4. Салыстыруға арналған зат. </w:t>
      </w:r>
      <w:r>
        <w:br/>
      </w:r>
      <w:r>
        <w:rPr>
          <w:rFonts w:ascii="Times New Roman"/>
          <w:b w:val="false"/>
          <w:i w:val="false"/>
          <w:color w:val="000000"/>
          <w:sz w:val="28"/>
        </w:rPr>
        <w:t xml:space="preserve">
5. Зерттеудiң таңдалған сызбасының дәйектелуi. </w:t>
      </w:r>
      <w:r>
        <w:br/>
      </w:r>
      <w:r>
        <w:rPr>
          <w:rFonts w:ascii="Times New Roman"/>
          <w:b w:val="false"/>
          <w:i w:val="false"/>
          <w:color w:val="000000"/>
          <w:sz w:val="28"/>
        </w:rPr>
        <w:t xml:space="preserve">
6. Тәжiрибедегi жануарлар сипаттамасы. </w:t>
      </w:r>
      <w:r>
        <w:br/>
      </w:r>
      <w:r>
        <w:rPr>
          <w:rFonts w:ascii="Times New Roman"/>
          <w:b w:val="false"/>
          <w:i w:val="false"/>
          <w:color w:val="000000"/>
          <w:sz w:val="28"/>
        </w:rPr>
        <w:t xml:space="preserve">
7. Зерттеу материалдары: </w:t>
      </w:r>
      <w:r>
        <w:br/>
      </w:r>
      <w:r>
        <w:rPr>
          <w:rFonts w:ascii="Times New Roman"/>
          <w:b w:val="false"/>
          <w:i w:val="false"/>
          <w:color w:val="000000"/>
          <w:sz w:val="28"/>
        </w:rPr>
        <w:t xml:space="preserve">
      1) зерделенiп жүрген препарат сипаттамасы; </w:t>
      </w:r>
      <w:r>
        <w:br/>
      </w:r>
      <w:r>
        <w:rPr>
          <w:rFonts w:ascii="Times New Roman"/>
          <w:b w:val="false"/>
          <w:i w:val="false"/>
          <w:color w:val="000000"/>
          <w:sz w:val="28"/>
        </w:rPr>
        <w:t xml:space="preserve">
      2) зерттелетiн дәрiлiк затты сақтау шарттары; </w:t>
      </w:r>
      <w:r>
        <w:br/>
      </w:r>
      <w:r>
        <w:rPr>
          <w:rFonts w:ascii="Times New Roman"/>
          <w:b w:val="false"/>
          <w:i w:val="false"/>
          <w:color w:val="000000"/>
          <w:sz w:val="28"/>
        </w:rPr>
        <w:t xml:space="preserve">
      3) дәрілік затты беру, есепке алу және қайтару шарттары. </w:t>
      </w:r>
      <w:r>
        <w:br/>
      </w:r>
      <w:r>
        <w:rPr>
          <w:rFonts w:ascii="Times New Roman"/>
          <w:b w:val="false"/>
          <w:i w:val="false"/>
          <w:color w:val="000000"/>
          <w:sz w:val="28"/>
        </w:rPr>
        <w:t xml:space="preserve">
8. Зерттеу құрылымы: </w:t>
      </w:r>
      <w:r>
        <w:br/>
      </w:r>
      <w:r>
        <w:rPr>
          <w:rFonts w:ascii="Times New Roman"/>
          <w:b w:val="false"/>
          <w:i w:val="false"/>
          <w:color w:val="000000"/>
          <w:sz w:val="28"/>
        </w:rPr>
        <w:t xml:space="preserve">
      1) зерттеудiң жалпы жоспары; </w:t>
      </w:r>
      <w:r>
        <w:br/>
      </w:r>
      <w:r>
        <w:rPr>
          <w:rFonts w:ascii="Times New Roman"/>
          <w:b w:val="false"/>
          <w:i w:val="false"/>
          <w:color w:val="000000"/>
          <w:sz w:val="28"/>
        </w:rPr>
        <w:t xml:space="preserve">
      2) жануарларды зерттеуге енгiзу, шығару және аластау өлшемдерi. </w:t>
      </w:r>
      <w:r>
        <w:br/>
      </w:r>
      <w:r>
        <w:rPr>
          <w:rFonts w:ascii="Times New Roman"/>
          <w:b w:val="false"/>
          <w:i w:val="false"/>
          <w:color w:val="000000"/>
          <w:sz w:val="28"/>
        </w:rPr>
        <w:t xml:space="preserve">
9.  </w:t>
      </w:r>
      <w:r>
        <w:rPr>
          <w:rFonts w:ascii="Times New Roman"/>
          <w:b/>
          <w:i w:val="false"/>
          <w:color w:val="000000"/>
          <w:sz w:val="28"/>
        </w:rPr>
        <w:t xml:space="preserve">Зерттелетiн затты қолданудың сызбасы </w:t>
      </w:r>
      <w:r>
        <w:rPr>
          <w:rFonts w:ascii="Times New Roman"/>
          <w:b w:val="false"/>
          <w:i w:val="false"/>
          <w:color w:val="000000"/>
          <w:sz w:val="28"/>
        </w:rPr>
        <w:t xml:space="preserve">: </w:t>
      </w:r>
      <w:r>
        <w:br/>
      </w:r>
      <w:r>
        <w:rPr>
          <w:rFonts w:ascii="Times New Roman"/>
          <w:b w:val="false"/>
          <w:i w:val="false"/>
          <w:color w:val="000000"/>
          <w:sz w:val="28"/>
        </w:rPr>
        <w:t xml:space="preserve">
      1) енгiзу тәсiлi мен жолдары; </w:t>
      </w:r>
      <w:r>
        <w:br/>
      </w:r>
      <w:r>
        <w:rPr>
          <w:rFonts w:ascii="Times New Roman"/>
          <w:b w:val="false"/>
          <w:i w:val="false"/>
          <w:color w:val="000000"/>
          <w:sz w:val="28"/>
        </w:rPr>
        <w:t xml:space="preserve">
      2) затты салыстыру үшiн енгiзу тәсілі мен жолдары. </w:t>
      </w:r>
      <w:r>
        <w:br/>
      </w:r>
      <w:r>
        <w:rPr>
          <w:rFonts w:ascii="Times New Roman"/>
          <w:b w:val="false"/>
          <w:i w:val="false"/>
          <w:color w:val="000000"/>
          <w:sz w:val="28"/>
        </w:rPr>
        <w:t xml:space="preserve">
10. Зерттеудi жүргiзу кезiнде пайдаланылатын тәсілдер. </w:t>
      </w:r>
      <w:r>
        <w:br/>
      </w:r>
      <w:r>
        <w:rPr>
          <w:rFonts w:ascii="Times New Roman"/>
          <w:b w:val="false"/>
          <w:i w:val="false"/>
          <w:color w:val="000000"/>
          <w:sz w:val="28"/>
        </w:rPr>
        <w:t xml:space="preserve">
11. Зерттелетiн зат тиiмділігiн бағалау. </w:t>
      </w:r>
      <w:r>
        <w:br/>
      </w:r>
      <w:r>
        <w:rPr>
          <w:rFonts w:ascii="Times New Roman"/>
          <w:b w:val="false"/>
          <w:i w:val="false"/>
          <w:color w:val="000000"/>
          <w:sz w:val="28"/>
        </w:rPr>
        <w:t xml:space="preserve">
12. Зерттелетiн заттың клиникаға дейiнгi зерделенуiнiң этикалық </w:t>
      </w:r>
      <w:r>
        <w:br/>
      </w:r>
      <w:r>
        <w:rPr>
          <w:rFonts w:ascii="Times New Roman"/>
          <w:b w:val="false"/>
          <w:i w:val="false"/>
          <w:color w:val="000000"/>
          <w:sz w:val="28"/>
        </w:rPr>
        <w:t xml:space="preserve">
және құқықтық нормалары. </w:t>
      </w:r>
      <w:r>
        <w:br/>
      </w:r>
      <w:r>
        <w:rPr>
          <w:rFonts w:ascii="Times New Roman"/>
          <w:b w:val="false"/>
          <w:i w:val="false"/>
          <w:color w:val="000000"/>
          <w:sz w:val="28"/>
        </w:rPr>
        <w:t xml:space="preserve">
13. Алынған ақпараттың пайдаланылуы және жүргiзiлген зерттеулер </w:t>
      </w:r>
      <w:r>
        <w:br/>
      </w:r>
      <w:r>
        <w:rPr>
          <w:rFonts w:ascii="Times New Roman"/>
          <w:b w:val="false"/>
          <w:i w:val="false"/>
          <w:color w:val="000000"/>
          <w:sz w:val="28"/>
        </w:rPr>
        <w:t xml:space="preserve">
нәтижелерiн жариялау құқығы. </w:t>
      </w:r>
      <w:r>
        <w:br/>
      </w:r>
      <w:r>
        <w:rPr>
          <w:rFonts w:ascii="Times New Roman"/>
          <w:b w:val="false"/>
          <w:i w:val="false"/>
          <w:color w:val="000000"/>
          <w:sz w:val="28"/>
        </w:rPr>
        <w:t xml:space="preserve">
14. Зерттелетiн заттың спецификалық белсендiлiгінiң клиникаға </w:t>
      </w:r>
      <w:r>
        <w:br/>
      </w:r>
      <w:r>
        <w:rPr>
          <w:rFonts w:ascii="Times New Roman"/>
          <w:b w:val="false"/>
          <w:i w:val="false"/>
          <w:color w:val="000000"/>
          <w:sz w:val="28"/>
        </w:rPr>
        <w:t xml:space="preserve">
дейiнгi зерттелуiнiң хаттамасына түзетулер. </w:t>
      </w:r>
      <w:r>
        <w:br/>
      </w:r>
      <w:r>
        <w:rPr>
          <w:rFonts w:ascii="Times New Roman"/>
          <w:b w:val="false"/>
          <w:i w:val="false"/>
          <w:color w:val="000000"/>
          <w:sz w:val="28"/>
        </w:rPr>
        <w:t xml:space="preserve">
15. Зерттеу нәтижелерiн өңдеу. </w:t>
      </w:r>
      <w:r>
        <w:br/>
      </w:r>
      <w:r>
        <w:rPr>
          <w:rFonts w:ascii="Times New Roman"/>
          <w:b w:val="false"/>
          <w:i w:val="false"/>
          <w:color w:val="000000"/>
          <w:sz w:val="28"/>
        </w:rPr>
        <w:t xml:space="preserve">
16. Есептi әзiрлеу. </w:t>
      </w:r>
      <w:r>
        <w:br/>
      </w:r>
      <w:r>
        <w:rPr>
          <w:rFonts w:ascii="Times New Roman"/>
          <w:b w:val="false"/>
          <w:i w:val="false"/>
          <w:color w:val="000000"/>
          <w:sz w:val="28"/>
        </w:rPr>
        <w:t xml:space="preserve">
17. Пайдаланылған әдебиет. </w:t>
      </w:r>
    </w:p>
    <w:p>
      <w:pPr>
        <w:spacing w:after="0"/>
        <w:ind w:left="0"/>
        <w:jc w:val="both"/>
      </w:pPr>
      <w:r>
        <w:rPr>
          <w:rFonts w:ascii="Times New Roman"/>
          <w:b/>
          <w:i w:val="false"/>
          <w:color w:val="000000"/>
          <w:sz w:val="28"/>
        </w:rPr>
        <w:t xml:space="preserve">         Зертханалық жануарлар мен оларды ұстау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Түрі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Жынысы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салмағы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саны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Алу көзi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мерзiмi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Акклиматизация кезеңi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Дербес сәйкестендіру                 (СОП N ____)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Топта бойынша бөлу тәсiлi -          (СОП N ____)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Клеткадағы жануарлар саны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Клетка көлемдерi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Клетка материалы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Негiзгi рацион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көзi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Ауа температурасы - </w:t>
            </w:r>
          </w:p>
        </w:tc>
      </w:tr>
      <w:tr>
        <w:trPr>
          <w:trHeight w:val="450" w:hRule="atLeast"/>
        </w:trPr>
        <w:tc>
          <w:tcPr>
            <w:tcW w:w="1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Ауа ылғалдылығы - </w:t>
            </w:r>
          </w:p>
        </w:tc>
      </w:tr>
    </w:tbl>
    <w:p>
      <w:pPr>
        <w:spacing w:after="0"/>
        <w:ind w:left="0"/>
        <w:jc w:val="both"/>
      </w:pPr>
      <w:r>
        <w:rPr>
          <w:rFonts w:ascii="Times New Roman"/>
          <w:b w:val="false"/>
          <w:i w:val="false"/>
          <w:color w:val="000000"/>
          <w:sz w:val="28"/>
        </w:rPr>
        <w:t xml:space="preserve">              Мөлшерлерi мен затты енгiзу шарттары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Зерттеу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753"/>
        <w:gridCol w:w="1793"/>
        <w:gridCol w:w="2453"/>
        <w:gridCol w:w="2433"/>
      </w:tblGrid>
      <w:tr>
        <w:trPr>
          <w:trHeight w:val="450"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Эксперимент- </w:t>
            </w:r>
            <w:r>
              <w:br/>
            </w:r>
            <w:r>
              <w:rPr>
                <w:rFonts w:ascii="Times New Roman"/>
                <w:b w:val="false"/>
                <w:i w:val="false"/>
                <w:color w:val="000000"/>
                <w:sz w:val="20"/>
              </w:rPr>
              <w:t xml:space="preserve">
тiк топ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 </w:t>
            </w:r>
            <w:r>
              <w:br/>
            </w:r>
            <w:r>
              <w:rPr>
                <w:rFonts w:ascii="Times New Roman"/>
                <w:b w:val="false"/>
                <w:i w:val="false"/>
                <w:color w:val="000000"/>
                <w:sz w:val="20"/>
              </w:rPr>
              <w:t xml:space="preserve">
мг/кг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Нөмiрлерi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Еркектерi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Ұрғашылары </w:t>
            </w:r>
          </w:p>
        </w:tc>
      </w:tr>
      <w:tr>
        <w:trPr>
          <w:trHeight w:val="45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(бақылау)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Мөлшерлердiң негiзделуi 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Сараптама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Енгiз жиiлiгi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Енгiзу жолы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Енгiзу тәсiлi -          (СОП N ____) </w:t>
            </w:r>
          </w:p>
        </w:tc>
      </w:tr>
      <w:tr>
        <w:trPr>
          <w:trHeight w:val="465"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Препаратты енгiзу үшiн дайындау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Мөлшерлеу режимi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Таратушы (еріткіш) - </w:t>
            </w:r>
          </w:p>
        </w:tc>
      </w:tr>
    </w:tbl>
    <w:p>
      <w:pPr>
        <w:spacing w:after="0"/>
        <w:ind w:left="0"/>
        <w:jc w:val="both"/>
      </w:pPr>
      <w:r>
        <w:rPr>
          <w:rFonts w:ascii="Times New Roman"/>
          <w:b/>
          <w:i w:val="false"/>
          <w:color w:val="000000"/>
          <w:sz w:val="28"/>
        </w:rPr>
        <w:t xml:space="preserve">                       Интегральдық көрсеткiштер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7247"/>
      </w:tblGrid>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Параметрлері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Қадағалау мерзімдері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Өміршеңдік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салмағы (СОП N ____)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 7, 14-ші күн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Тамақ тұтыну (СОП N ____)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және 14-ші күн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қадағалаулар </w:t>
            </w:r>
            <w:r>
              <w:br/>
            </w:r>
            <w:r>
              <w:rPr>
                <w:rFonts w:ascii="Times New Roman"/>
                <w:b w:val="false"/>
                <w:i w:val="false"/>
                <w:color w:val="000000"/>
                <w:sz w:val="20"/>
              </w:rPr>
              <w:t xml:space="preserve">
(СОП N ____)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көрсеткіштер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Қажет болған жағдайда </w:t>
            </w:r>
          </w:p>
        </w:tc>
      </w:tr>
    </w:tbl>
    <w:p>
      <w:pPr>
        <w:spacing w:after="0"/>
        <w:ind w:left="0"/>
        <w:jc w:val="both"/>
      </w:pPr>
      <w:r>
        <w:rPr>
          <w:rFonts w:ascii="Times New Roman"/>
          <w:b/>
          <w:i w:val="false"/>
          <w:color w:val="000000"/>
          <w:sz w:val="28"/>
        </w:rPr>
        <w:t xml:space="preserve">                 Патоморфологиялық зерттеулер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7247"/>
      </w:tblGrid>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Параметрлері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Қадағалау мерзімдері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Эфтаназия (СОП N ____)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14-ші күн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Кесу макроскопиялық </w:t>
            </w:r>
            <w:r>
              <w:br/>
            </w:r>
            <w:r>
              <w:rPr>
                <w:rFonts w:ascii="Times New Roman"/>
                <w:b w:val="false"/>
                <w:i w:val="false"/>
                <w:color w:val="000000"/>
                <w:sz w:val="20"/>
              </w:rPr>
              <w:t xml:space="preserve">
қадағалануы (СОП N ____)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14-ші күн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мүшелер салмағының </w:t>
            </w:r>
            <w:r>
              <w:br/>
            </w:r>
            <w:r>
              <w:rPr>
                <w:rFonts w:ascii="Times New Roman"/>
                <w:b w:val="false"/>
                <w:i w:val="false"/>
                <w:color w:val="000000"/>
                <w:sz w:val="20"/>
              </w:rPr>
              <w:t xml:space="preserve">
коэффициенттері (СОП N ___)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14-ші күн </w:t>
            </w:r>
          </w:p>
        </w:tc>
      </w:tr>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зерттеулер </w:t>
            </w:r>
          </w:p>
        </w:tc>
        <w:tc>
          <w:tcPr>
            <w:tcW w:w="7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Қажет болған жағдайда </w:t>
            </w:r>
          </w:p>
        </w:tc>
      </w:tr>
    </w:tbl>
    <w:p>
      <w:pPr>
        <w:spacing w:after="0"/>
        <w:ind w:left="0"/>
        <w:jc w:val="both"/>
      </w:pPr>
      <w:r>
        <w:rPr>
          <w:rFonts w:ascii="Times New Roman"/>
          <w:b/>
          <w:i w:val="false"/>
          <w:color w:val="000000"/>
          <w:sz w:val="28"/>
        </w:rPr>
        <w:t xml:space="preserve">                Деректердi статистикалық өңдеу </w:t>
      </w:r>
    </w:p>
    <w:p>
      <w:pPr>
        <w:spacing w:after="0"/>
        <w:ind w:left="0"/>
        <w:jc w:val="both"/>
      </w:pPr>
      <w:r>
        <w:rPr>
          <w:rFonts w:ascii="Times New Roman"/>
          <w:b w:val="false"/>
          <w:i w:val="false"/>
          <w:color w:val="000000"/>
          <w:sz w:val="28"/>
        </w:rPr>
        <w:t xml:space="preserve">Уыттылық параметрлерi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Дене салмағы _____________________________________________________ </w:t>
      </w:r>
      <w:r>
        <w:br/>
      </w:r>
      <w:r>
        <w:rPr>
          <w:rFonts w:ascii="Times New Roman"/>
          <w:b w:val="false"/>
          <w:i w:val="false"/>
          <w:color w:val="000000"/>
          <w:sz w:val="28"/>
        </w:rPr>
        <w:t xml:space="preserve">
Ішкі мүшелер салмағы _____________________________________________ </w:t>
      </w:r>
      <w:r>
        <w:br/>
      </w:r>
      <w:r>
        <w:rPr>
          <w:rFonts w:ascii="Times New Roman"/>
          <w:b w:val="false"/>
          <w:i w:val="false"/>
          <w:color w:val="000000"/>
          <w:sz w:val="28"/>
        </w:rPr>
        <w:t xml:space="preserve">
Кездейсоқ таңдау процедурасы 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Жауапты орындаушылар ________________________      _______________ </w:t>
      </w:r>
      <w:r>
        <w:br/>
      </w:r>
      <w:r>
        <w:rPr>
          <w:rFonts w:ascii="Times New Roman"/>
          <w:b w:val="false"/>
          <w:i w:val="false"/>
          <w:color w:val="000000"/>
          <w:sz w:val="28"/>
        </w:rPr>
        <w:t xml:space="preserve">
                     Т.А.Ә. атқаратын қызметі           Қолы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2 қосымша </w:t>
      </w:r>
    </w:p>
    <w:p>
      <w:pPr>
        <w:spacing w:after="0"/>
        <w:ind w:left="0"/>
        <w:jc w:val="both"/>
      </w:pPr>
      <w:r>
        <w:rPr>
          <w:rFonts w:ascii="Times New Roman"/>
          <w:b w:val="false"/>
          <w:i w:val="false"/>
          <w:color w:val="000000"/>
          <w:sz w:val="28"/>
        </w:rPr>
        <w:t xml:space="preserve">Келiсiлдi                         Келiсiлдi </w:t>
      </w:r>
      <w:r>
        <w:br/>
      </w:r>
      <w:r>
        <w:rPr>
          <w:rFonts w:ascii="Times New Roman"/>
          <w:b w:val="false"/>
          <w:i w:val="false"/>
          <w:color w:val="000000"/>
          <w:sz w:val="28"/>
        </w:rPr>
        <w:t xml:space="preserve">
Тапсырыс берушi ____________      Зерттеу басшысы _________________ </w:t>
      </w:r>
      <w:r>
        <w:br/>
      </w:r>
      <w:r>
        <w:rPr>
          <w:rFonts w:ascii="Times New Roman"/>
          <w:b w:val="false"/>
          <w:i w:val="false"/>
          <w:color w:val="000000"/>
          <w:sz w:val="28"/>
        </w:rPr>
        <w:t xml:space="preserve">
              Т.А.Ә. қызметi                        Т.А.Ә. қызметi </w:t>
      </w:r>
      <w:r>
        <w:br/>
      </w:r>
      <w:r>
        <w:rPr>
          <w:rFonts w:ascii="Times New Roman"/>
          <w:b w:val="false"/>
          <w:i w:val="false"/>
          <w:color w:val="000000"/>
          <w:sz w:val="28"/>
        </w:rPr>
        <w:t xml:space="preserve">
____________________________      _________________________________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200__ ж. "___" _____________      200__ ж. "___" _____________ </w:t>
      </w:r>
    </w:p>
    <w:p>
      <w:pPr>
        <w:spacing w:after="0"/>
        <w:ind w:left="0"/>
        <w:jc w:val="both"/>
      </w:pPr>
      <w:r>
        <w:rPr>
          <w:rFonts w:ascii="Times New Roman"/>
          <w:b/>
          <w:i w:val="false"/>
          <w:color w:val="000000"/>
          <w:sz w:val="28"/>
        </w:rPr>
        <w:t xml:space="preserve">          Дәрiлiк заттың спецификалық белсендiлiгiнiң </w:t>
      </w:r>
      <w:r>
        <w:br/>
      </w:r>
      <w:r>
        <w:rPr>
          <w:rFonts w:ascii="Times New Roman"/>
          <w:b w:val="false"/>
          <w:i w:val="false"/>
          <w:color w:val="000000"/>
          <w:sz w:val="28"/>
        </w:rPr>
        <w:t>
</w:t>
      </w:r>
      <w:r>
        <w:rPr>
          <w:rFonts w:ascii="Times New Roman"/>
          <w:b/>
          <w:i w:val="false"/>
          <w:color w:val="000000"/>
          <w:sz w:val="28"/>
        </w:rPr>
        <w:t xml:space="preserve">         клиникаға дейiнгi зерттелуiнiң N__ хаттамасы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Референттiк зат ___________________________________________________ </w:t>
      </w:r>
    </w:p>
    <w:p>
      <w:pPr>
        <w:spacing w:after="0"/>
        <w:ind w:left="0"/>
        <w:jc w:val="both"/>
      </w:pPr>
      <w:r>
        <w:rPr>
          <w:rFonts w:ascii="Times New Roman"/>
          <w:b w:val="false"/>
          <w:i w:val="false"/>
          <w:color w:val="000000"/>
          <w:sz w:val="28"/>
        </w:rPr>
        <w:t xml:space="preserve">Тапсырыс берушi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толық атауы, мекен-жайы </w:t>
      </w:r>
    </w:p>
    <w:p>
      <w:pPr>
        <w:spacing w:after="0"/>
        <w:ind w:left="0"/>
        <w:jc w:val="both"/>
      </w:pPr>
      <w:r>
        <w:rPr>
          <w:rFonts w:ascii="Times New Roman"/>
          <w:b w:val="false"/>
          <w:i w:val="false"/>
          <w:color w:val="000000"/>
          <w:sz w:val="28"/>
        </w:rPr>
        <w:t xml:space="preserve">Басшы _____________________________________________________________ </w:t>
      </w:r>
      <w:r>
        <w:br/>
      </w:r>
      <w:r>
        <w:rPr>
          <w:rFonts w:ascii="Times New Roman"/>
          <w:b w:val="false"/>
          <w:i w:val="false"/>
          <w:color w:val="000000"/>
          <w:sz w:val="28"/>
        </w:rPr>
        <w:t xml:space="preserve">
                               Т.А.Ә. қызметi </w:t>
      </w:r>
      <w:r>
        <w:br/>
      </w:r>
      <w:r>
        <w:rPr>
          <w:rFonts w:ascii="Times New Roman"/>
          <w:b w:val="false"/>
          <w:i w:val="false"/>
          <w:color w:val="000000"/>
          <w:sz w:val="28"/>
        </w:rPr>
        <w:t xml:space="preserve">
Орындаушы _________________________________________________________ </w:t>
      </w:r>
      <w:r>
        <w:br/>
      </w:r>
      <w:r>
        <w:rPr>
          <w:rFonts w:ascii="Times New Roman"/>
          <w:b w:val="false"/>
          <w:i w:val="false"/>
          <w:color w:val="000000"/>
          <w:sz w:val="28"/>
        </w:rPr>
        <w:t xml:space="preserve">
                     ұйымның толық атауы, мекен-жайы </w:t>
      </w:r>
      <w:r>
        <w:br/>
      </w:r>
      <w:r>
        <w:rPr>
          <w:rFonts w:ascii="Times New Roman"/>
          <w:b w:val="false"/>
          <w:i w:val="false"/>
          <w:color w:val="000000"/>
          <w:sz w:val="28"/>
        </w:rPr>
        <w:t xml:space="preserve">
Мекеме басшысы ____________________________________________________ </w:t>
      </w:r>
      <w:r>
        <w:br/>
      </w:r>
      <w:r>
        <w:rPr>
          <w:rFonts w:ascii="Times New Roman"/>
          <w:b w:val="false"/>
          <w:i w:val="false"/>
          <w:color w:val="000000"/>
          <w:sz w:val="28"/>
        </w:rPr>
        <w:t xml:space="preserve">
                          Т.А.Ә. қызметi, жеке қолы </w:t>
      </w:r>
      <w:r>
        <w:br/>
      </w:r>
      <w:r>
        <w:rPr>
          <w:rFonts w:ascii="Times New Roman"/>
          <w:b w:val="false"/>
          <w:i w:val="false"/>
          <w:color w:val="000000"/>
          <w:sz w:val="28"/>
        </w:rPr>
        <w:t xml:space="preserve">
Жауапты орындаушы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қызметi, жеке қолы </w:t>
      </w:r>
    </w:p>
    <w:p>
      <w:pPr>
        <w:spacing w:after="0"/>
        <w:ind w:left="0"/>
        <w:jc w:val="both"/>
      </w:pPr>
      <w:r>
        <w:rPr>
          <w:rFonts w:ascii="Times New Roman"/>
          <w:b w:val="false"/>
          <w:i w:val="false"/>
          <w:color w:val="000000"/>
          <w:sz w:val="28"/>
        </w:rPr>
        <w:t xml:space="preserve">Сынақ атауы _______________________________________________________ </w:t>
      </w:r>
    </w:p>
    <w:p>
      <w:pPr>
        <w:spacing w:after="0"/>
        <w:ind w:left="0"/>
        <w:jc w:val="both"/>
      </w:pPr>
      <w:r>
        <w:rPr>
          <w:rFonts w:ascii="Times New Roman"/>
          <w:b w:val="false"/>
          <w:i w:val="false"/>
          <w:color w:val="000000"/>
          <w:sz w:val="28"/>
        </w:rPr>
        <w:t xml:space="preserve">Орындалу мерзiмi: сынақтың басталу мерзiмi ________________________ </w:t>
      </w:r>
      <w:r>
        <w:br/>
      </w:r>
      <w:r>
        <w:rPr>
          <w:rFonts w:ascii="Times New Roman"/>
          <w:b w:val="false"/>
          <w:i w:val="false"/>
          <w:color w:val="000000"/>
          <w:sz w:val="28"/>
        </w:rPr>
        <w:t xml:space="preserve">
Сынақтың аяқталу мерзiмi __________________________________________ </w:t>
      </w:r>
    </w:p>
    <w:p>
      <w:pPr>
        <w:spacing w:after="0"/>
        <w:ind w:left="0"/>
        <w:jc w:val="both"/>
      </w:pPr>
      <w:r>
        <w:rPr>
          <w:rFonts w:ascii="Times New Roman"/>
          <w:b/>
          <w:i w:val="false"/>
          <w:color w:val="000000"/>
          <w:sz w:val="28"/>
        </w:rPr>
        <w:t xml:space="preserve">             Зерттеуге қатысушылар жөнiндегi ақпарат </w:t>
      </w:r>
    </w:p>
    <w:p>
      <w:pPr>
        <w:spacing w:after="0"/>
        <w:ind w:left="0"/>
        <w:jc w:val="both"/>
      </w:pPr>
      <w:r>
        <w:rPr>
          <w:rFonts w:ascii="Times New Roman"/>
          <w:b w:val="false"/>
          <w:i w:val="false"/>
          <w:color w:val="000000"/>
          <w:sz w:val="28"/>
        </w:rPr>
        <w:t xml:space="preserve">Зерттеудiң жүргiзiлу орны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телефон, факс, E mail, </w:t>
      </w:r>
    </w:p>
    <w:p>
      <w:pPr>
        <w:spacing w:after="0"/>
        <w:ind w:left="0"/>
        <w:jc w:val="both"/>
      </w:pPr>
      <w:r>
        <w:rPr>
          <w:rFonts w:ascii="Times New Roman"/>
          <w:b w:val="false"/>
          <w:i w:val="false"/>
          <w:color w:val="000000"/>
          <w:sz w:val="28"/>
        </w:rPr>
        <w:t xml:space="preserve">Жауапты орындаушы _________________________________________________ </w:t>
      </w:r>
      <w:r>
        <w:br/>
      </w:r>
      <w:r>
        <w:rPr>
          <w:rFonts w:ascii="Times New Roman"/>
          <w:b w:val="false"/>
          <w:i w:val="false"/>
          <w:color w:val="000000"/>
          <w:sz w:val="28"/>
        </w:rPr>
        <w:t xml:space="preserve">
                          мекен-жайы, телефон, факс, E mail, </w:t>
      </w:r>
    </w:p>
    <w:p>
      <w:pPr>
        <w:spacing w:after="0"/>
        <w:ind w:left="0"/>
        <w:jc w:val="both"/>
      </w:pPr>
      <w:r>
        <w:rPr>
          <w:rFonts w:ascii="Times New Roman"/>
          <w:b w:val="false"/>
          <w:i w:val="false"/>
          <w:color w:val="000000"/>
          <w:sz w:val="28"/>
        </w:rPr>
        <w:t xml:space="preserve">Тапсырыс берушi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телефон, факс, E mail, </w:t>
      </w:r>
    </w:p>
    <w:p>
      <w:pPr>
        <w:spacing w:after="0"/>
        <w:ind w:left="0"/>
        <w:jc w:val="both"/>
      </w:pPr>
      <w:r>
        <w:rPr>
          <w:rFonts w:ascii="Times New Roman"/>
          <w:b/>
          <w:i w:val="false"/>
          <w:color w:val="000000"/>
          <w:sz w:val="28"/>
        </w:rPr>
        <w:t xml:space="preserve">       Зерттеу жөнiндегi жалпы ақпарат </w:t>
      </w:r>
    </w:p>
    <w:p>
      <w:pPr>
        <w:spacing w:after="0"/>
        <w:ind w:left="0"/>
        <w:jc w:val="both"/>
      </w:pPr>
      <w:r>
        <w:rPr>
          <w:rFonts w:ascii="Times New Roman"/>
          <w:b w:val="false"/>
          <w:i w:val="false"/>
          <w:color w:val="000000"/>
          <w:sz w:val="28"/>
        </w:rPr>
        <w:t xml:space="preserve">1. Зерттеу атауы. </w:t>
      </w:r>
      <w:r>
        <w:br/>
      </w:r>
      <w:r>
        <w:rPr>
          <w:rFonts w:ascii="Times New Roman"/>
          <w:b w:val="false"/>
          <w:i w:val="false"/>
          <w:color w:val="000000"/>
          <w:sz w:val="28"/>
        </w:rPr>
        <w:t xml:space="preserve">
2. Зерделеу әдiстемесi, пайдаланылатын аппаратура мен реактивтер. </w:t>
      </w:r>
      <w:r>
        <w:br/>
      </w:r>
      <w:r>
        <w:rPr>
          <w:rFonts w:ascii="Times New Roman"/>
          <w:b w:val="false"/>
          <w:i w:val="false"/>
          <w:color w:val="000000"/>
          <w:sz w:val="28"/>
        </w:rPr>
        <w:t xml:space="preserve">
3. Сынақтарға пайдаланылған жануарлар түрi, олардың саны. </w:t>
      </w:r>
      <w:r>
        <w:br/>
      </w:r>
      <w:r>
        <w:rPr>
          <w:rFonts w:ascii="Times New Roman"/>
          <w:b w:val="false"/>
          <w:i w:val="false"/>
          <w:color w:val="000000"/>
          <w:sz w:val="28"/>
        </w:rPr>
        <w:t xml:space="preserve">
4. Наркоз түрi. </w:t>
      </w:r>
      <w:r>
        <w:br/>
      </w:r>
      <w:r>
        <w:rPr>
          <w:rFonts w:ascii="Times New Roman"/>
          <w:b w:val="false"/>
          <w:i w:val="false"/>
          <w:color w:val="000000"/>
          <w:sz w:val="28"/>
        </w:rPr>
        <w:t xml:space="preserve">
5. Дәрілік заттарды енгiзу жолдары, мөлшерлер. </w:t>
      </w:r>
      <w:r>
        <w:br/>
      </w:r>
      <w:r>
        <w:rPr>
          <w:rFonts w:ascii="Times New Roman"/>
          <w:b w:val="false"/>
          <w:i w:val="false"/>
          <w:color w:val="000000"/>
          <w:sz w:val="28"/>
        </w:rPr>
        <w:t xml:space="preserve">
6. Зерттеулер жүргiзiлгеннен кейiн жануарларды адамгершiлiк </w:t>
      </w:r>
      <w:r>
        <w:br/>
      </w:r>
      <w:r>
        <w:rPr>
          <w:rFonts w:ascii="Times New Roman"/>
          <w:b w:val="false"/>
          <w:i w:val="false"/>
          <w:color w:val="000000"/>
          <w:sz w:val="28"/>
        </w:rPr>
        <w:t xml:space="preserve">
жансыздандыру тәсiлi. </w:t>
      </w:r>
      <w:r>
        <w:br/>
      </w:r>
      <w:r>
        <w:rPr>
          <w:rFonts w:ascii="Times New Roman"/>
          <w:b w:val="false"/>
          <w:i w:val="false"/>
          <w:color w:val="000000"/>
          <w:sz w:val="28"/>
        </w:rPr>
        <w:t xml:space="preserve">
7. Кезеңдер мен мерзiмдердiң ұзақтығы көрсетiле отырып, </w:t>
      </w:r>
      <w:r>
        <w:br/>
      </w:r>
      <w:r>
        <w:rPr>
          <w:rFonts w:ascii="Times New Roman"/>
          <w:b w:val="false"/>
          <w:i w:val="false"/>
          <w:color w:val="000000"/>
          <w:sz w:val="28"/>
        </w:rPr>
        <w:t xml:space="preserve">
зерттеулердi жүргiзудiң егжей-тегжейлi мерзiмдерi. </w:t>
      </w:r>
    </w:p>
    <w:p>
      <w:pPr>
        <w:spacing w:after="0"/>
        <w:ind w:left="0"/>
        <w:jc w:val="both"/>
      </w:pPr>
      <w:r>
        <w:rPr>
          <w:rFonts w:ascii="Times New Roman"/>
          <w:b/>
          <w:i w:val="false"/>
          <w:color w:val="000000"/>
          <w:sz w:val="28"/>
        </w:rPr>
        <w:t xml:space="preserve">Мазмұны </w:t>
      </w:r>
    </w:p>
    <w:p>
      <w:pPr>
        <w:spacing w:after="0"/>
        <w:ind w:left="0"/>
        <w:jc w:val="both"/>
      </w:pPr>
      <w:r>
        <w:rPr>
          <w:rFonts w:ascii="Times New Roman"/>
          <w:b w:val="false"/>
          <w:i w:val="false"/>
          <w:color w:val="000000"/>
          <w:sz w:val="28"/>
        </w:rPr>
        <w:t xml:space="preserve">Зерттеу мақсаты. </w:t>
      </w:r>
      <w:r>
        <w:br/>
      </w:r>
      <w:r>
        <w:rPr>
          <w:rFonts w:ascii="Times New Roman"/>
          <w:b w:val="false"/>
          <w:i w:val="false"/>
          <w:color w:val="000000"/>
          <w:sz w:val="28"/>
        </w:rPr>
        <w:t xml:space="preserve">
Зерттеу мiндетi. </w:t>
      </w:r>
      <w:r>
        <w:br/>
      </w:r>
      <w:r>
        <w:rPr>
          <w:rFonts w:ascii="Times New Roman"/>
          <w:b w:val="false"/>
          <w:i w:val="false"/>
          <w:color w:val="000000"/>
          <w:sz w:val="28"/>
        </w:rPr>
        <w:t xml:space="preserve">
Зерделенiп жүрген зат. </w:t>
      </w:r>
      <w:r>
        <w:br/>
      </w:r>
      <w:r>
        <w:rPr>
          <w:rFonts w:ascii="Times New Roman"/>
          <w:b w:val="false"/>
          <w:i w:val="false"/>
          <w:color w:val="000000"/>
          <w:sz w:val="28"/>
        </w:rPr>
        <w:t xml:space="preserve">
Салыстыруға арналған зат. </w:t>
      </w:r>
      <w:r>
        <w:br/>
      </w:r>
      <w:r>
        <w:rPr>
          <w:rFonts w:ascii="Times New Roman"/>
          <w:b w:val="false"/>
          <w:i w:val="false"/>
          <w:color w:val="000000"/>
          <w:sz w:val="28"/>
        </w:rPr>
        <w:t xml:space="preserve">
Зерттеудiң таңдалған сызбасының дәйектелуi. </w:t>
      </w:r>
      <w:r>
        <w:br/>
      </w:r>
      <w:r>
        <w:rPr>
          <w:rFonts w:ascii="Times New Roman"/>
          <w:b w:val="false"/>
          <w:i w:val="false"/>
          <w:color w:val="000000"/>
          <w:sz w:val="28"/>
        </w:rPr>
        <w:t xml:space="preserve">
Тәжiрибедегi жануарлар сипаттамасы. </w:t>
      </w:r>
      <w:r>
        <w:br/>
      </w:r>
      <w:r>
        <w:rPr>
          <w:rFonts w:ascii="Times New Roman"/>
          <w:b w:val="false"/>
          <w:i w:val="false"/>
          <w:color w:val="000000"/>
          <w:sz w:val="28"/>
        </w:rPr>
        <w:t xml:space="preserve">
Зерттеу материалдары: </w:t>
      </w:r>
      <w:r>
        <w:br/>
      </w:r>
      <w:r>
        <w:rPr>
          <w:rFonts w:ascii="Times New Roman"/>
          <w:b w:val="false"/>
          <w:i w:val="false"/>
          <w:color w:val="000000"/>
          <w:sz w:val="28"/>
        </w:rPr>
        <w:t xml:space="preserve">
      1) зерделеніп жүрген препарат сипаттамасы; </w:t>
      </w:r>
      <w:r>
        <w:br/>
      </w:r>
      <w:r>
        <w:rPr>
          <w:rFonts w:ascii="Times New Roman"/>
          <w:b w:val="false"/>
          <w:i w:val="false"/>
          <w:color w:val="000000"/>
          <w:sz w:val="28"/>
        </w:rPr>
        <w:t xml:space="preserve">
      2) зерттелетiн дәрiлiк затты сақтау шарттары; </w:t>
      </w:r>
      <w:r>
        <w:br/>
      </w:r>
      <w:r>
        <w:rPr>
          <w:rFonts w:ascii="Times New Roman"/>
          <w:b w:val="false"/>
          <w:i w:val="false"/>
          <w:color w:val="000000"/>
          <w:sz w:val="28"/>
        </w:rPr>
        <w:t xml:space="preserve">
      3) дәрілік затты беру, есепке алу және қайтару шарттары. </w:t>
      </w:r>
      <w:r>
        <w:br/>
      </w:r>
      <w:r>
        <w:rPr>
          <w:rFonts w:ascii="Times New Roman"/>
          <w:b w:val="false"/>
          <w:i w:val="false"/>
          <w:color w:val="000000"/>
          <w:sz w:val="28"/>
        </w:rPr>
        <w:t xml:space="preserve">
Зерттеу құрылымы: </w:t>
      </w:r>
      <w:r>
        <w:br/>
      </w:r>
      <w:r>
        <w:rPr>
          <w:rFonts w:ascii="Times New Roman"/>
          <w:b w:val="false"/>
          <w:i w:val="false"/>
          <w:color w:val="000000"/>
          <w:sz w:val="28"/>
        </w:rPr>
        <w:t xml:space="preserve">
      4) зерттеудiң жалпы жоспары; </w:t>
      </w:r>
      <w:r>
        <w:br/>
      </w:r>
      <w:r>
        <w:rPr>
          <w:rFonts w:ascii="Times New Roman"/>
          <w:b w:val="false"/>
          <w:i w:val="false"/>
          <w:color w:val="000000"/>
          <w:sz w:val="28"/>
        </w:rPr>
        <w:t xml:space="preserve">
      5) жануарларды зерттеуге енгiзу, шығару және аластау өлшемдерi. </w:t>
      </w:r>
      <w:r>
        <w:br/>
      </w:r>
      <w:r>
        <w:rPr>
          <w:rFonts w:ascii="Times New Roman"/>
          <w:b w:val="false"/>
          <w:i w:val="false"/>
          <w:color w:val="000000"/>
          <w:sz w:val="28"/>
        </w:rPr>
        <w:t>
</w:t>
      </w:r>
      <w:r>
        <w:rPr>
          <w:rFonts w:ascii="Times New Roman"/>
          <w:b/>
          <w:i w:val="false"/>
          <w:color w:val="000000"/>
          <w:sz w:val="28"/>
        </w:rPr>
        <w:t xml:space="preserve">Зерттелетiн затты </w:t>
      </w:r>
      <w:r>
        <w:rPr>
          <w:rFonts w:ascii="Times New Roman"/>
          <w:b w:val="false"/>
          <w:i w:val="false"/>
          <w:color w:val="000000"/>
          <w:sz w:val="28"/>
        </w:rPr>
        <w:t xml:space="preserve"> қолданудың сызбасы </w:t>
      </w:r>
      <w:r>
        <w:br/>
      </w:r>
      <w:r>
        <w:rPr>
          <w:rFonts w:ascii="Times New Roman"/>
          <w:b w:val="false"/>
          <w:i w:val="false"/>
          <w:color w:val="000000"/>
          <w:sz w:val="28"/>
        </w:rPr>
        <w:t xml:space="preserve">
      6) енгiзу тәсiлi мен жолдары; </w:t>
      </w:r>
      <w:r>
        <w:br/>
      </w:r>
      <w:r>
        <w:rPr>
          <w:rFonts w:ascii="Times New Roman"/>
          <w:b w:val="false"/>
          <w:i w:val="false"/>
          <w:color w:val="000000"/>
          <w:sz w:val="28"/>
        </w:rPr>
        <w:t xml:space="preserve">
      7) затты салыстыру үшiн енгiзу тәсiлi мен жолдары. </w:t>
      </w:r>
      <w:r>
        <w:br/>
      </w:r>
      <w:r>
        <w:rPr>
          <w:rFonts w:ascii="Times New Roman"/>
          <w:b w:val="false"/>
          <w:i w:val="false"/>
          <w:color w:val="000000"/>
          <w:sz w:val="28"/>
        </w:rPr>
        <w:t xml:space="preserve">
Зерттеудi жүргiзу кезiнде пайдаланылатын тәсiлдер. </w:t>
      </w:r>
      <w:r>
        <w:br/>
      </w:r>
      <w:r>
        <w:rPr>
          <w:rFonts w:ascii="Times New Roman"/>
          <w:b w:val="false"/>
          <w:i w:val="false"/>
          <w:color w:val="000000"/>
          <w:sz w:val="28"/>
        </w:rPr>
        <w:t xml:space="preserve">
Зерттелетiн зат тиiмдiлiгін бағалау. </w:t>
      </w:r>
      <w:r>
        <w:br/>
      </w:r>
      <w:r>
        <w:rPr>
          <w:rFonts w:ascii="Times New Roman"/>
          <w:b w:val="false"/>
          <w:i w:val="false"/>
          <w:color w:val="000000"/>
          <w:sz w:val="28"/>
        </w:rPr>
        <w:t xml:space="preserve">
Зерттелетiн заттың клиникаға дейiнгі зерделенуiнiң этикалық және </w:t>
      </w:r>
      <w:r>
        <w:br/>
      </w:r>
      <w:r>
        <w:rPr>
          <w:rFonts w:ascii="Times New Roman"/>
          <w:b w:val="false"/>
          <w:i w:val="false"/>
          <w:color w:val="000000"/>
          <w:sz w:val="28"/>
        </w:rPr>
        <w:t xml:space="preserve">
құқықтық нормалары. </w:t>
      </w:r>
      <w:r>
        <w:br/>
      </w:r>
      <w:r>
        <w:rPr>
          <w:rFonts w:ascii="Times New Roman"/>
          <w:b w:val="false"/>
          <w:i w:val="false"/>
          <w:color w:val="000000"/>
          <w:sz w:val="28"/>
        </w:rPr>
        <w:t xml:space="preserve">
Алынған ақпараттың пайдаланылуы және жүргізiлген зерттеулер </w:t>
      </w:r>
      <w:r>
        <w:br/>
      </w:r>
      <w:r>
        <w:rPr>
          <w:rFonts w:ascii="Times New Roman"/>
          <w:b w:val="false"/>
          <w:i w:val="false"/>
          <w:color w:val="000000"/>
          <w:sz w:val="28"/>
        </w:rPr>
        <w:t xml:space="preserve">
нәтижелерiн жариялау құқығы. </w:t>
      </w:r>
      <w:r>
        <w:br/>
      </w:r>
      <w:r>
        <w:rPr>
          <w:rFonts w:ascii="Times New Roman"/>
          <w:b w:val="false"/>
          <w:i w:val="false"/>
          <w:color w:val="000000"/>
          <w:sz w:val="28"/>
        </w:rPr>
        <w:t xml:space="preserve">
Зерттелетiн заттың спецификалық белсендiлiгінiң клиникаға дейiнгi </w:t>
      </w:r>
      <w:r>
        <w:br/>
      </w:r>
      <w:r>
        <w:rPr>
          <w:rFonts w:ascii="Times New Roman"/>
          <w:b w:val="false"/>
          <w:i w:val="false"/>
          <w:color w:val="000000"/>
          <w:sz w:val="28"/>
        </w:rPr>
        <w:t xml:space="preserve">
зерттелуiнiң хаттамасына түзетулер. </w:t>
      </w:r>
      <w:r>
        <w:br/>
      </w:r>
      <w:r>
        <w:rPr>
          <w:rFonts w:ascii="Times New Roman"/>
          <w:b w:val="false"/>
          <w:i w:val="false"/>
          <w:color w:val="000000"/>
          <w:sz w:val="28"/>
        </w:rPr>
        <w:t xml:space="preserve">
Зерттеу нәтижелерiн өңдеу. </w:t>
      </w:r>
      <w:r>
        <w:br/>
      </w:r>
      <w:r>
        <w:rPr>
          <w:rFonts w:ascii="Times New Roman"/>
          <w:b w:val="false"/>
          <w:i w:val="false"/>
          <w:color w:val="000000"/>
          <w:sz w:val="28"/>
        </w:rPr>
        <w:t xml:space="preserve">
Есептi әзiрлеу. </w:t>
      </w:r>
      <w:r>
        <w:br/>
      </w:r>
      <w:r>
        <w:rPr>
          <w:rFonts w:ascii="Times New Roman"/>
          <w:b w:val="false"/>
          <w:i w:val="false"/>
          <w:color w:val="000000"/>
          <w:sz w:val="28"/>
        </w:rPr>
        <w:t xml:space="preserve">
Пайдаланылған әдебиет. </w:t>
      </w:r>
    </w:p>
    <w:p>
      <w:pPr>
        <w:spacing w:after="0"/>
        <w:ind w:left="0"/>
        <w:jc w:val="both"/>
      </w:pPr>
      <w:r>
        <w:rPr>
          <w:rFonts w:ascii="Times New Roman"/>
          <w:b w:val="false"/>
          <w:i w:val="false"/>
          <w:color w:val="000000"/>
          <w:sz w:val="28"/>
        </w:rPr>
        <w:t xml:space="preserve">Жауапты орындаушылар __________________________    _______________ </w:t>
      </w:r>
      <w:r>
        <w:br/>
      </w:r>
      <w:r>
        <w:rPr>
          <w:rFonts w:ascii="Times New Roman"/>
          <w:b w:val="false"/>
          <w:i w:val="false"/>
          <w:color w:val="000000"/>
          <w:sz w:val="28"/>
        </w:rPr>
        <w:t xml:space="preserve">
                      Т.А.Ә. атқаратын қызметi          Қолы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3 қосымша </w:t>
      </w:r>
    </w:p>
    <w:p>
      <w:pPr>
        <w:spacing w:after="0"/>
        <w:ind w:left="0"/>
        <w:jc w:val="both"/>
      </w:pPr>
      <w:r>
        <w:rPr>
          <w:rFonts w:ascii="Times New Roman"/>
          <w:b/>
          <w:i w:val="false"/>
          <w:color w:val="000000"/>
          <w:sz w:val="28"/>
        </w:rPr>
        <w:t xml:space="preserve">      Клиникаға дейiнгi зерттеулер нәтижелерi туралы есеп </w:t>
      </w:r>
    </w:p>
    <w:p>
      <w:pPr>
        <w:spacing w:after="0"/>
        <w:ind w:left="0"/>
        <w:jc w:val="both"/>
      </w:pPr>
      <w:r>
        <w:rPr>
          <w:rFonts w:ascii="Times New Roman"/>
          <w:b w:val="false"/>
          <w:i w:val="false"/>
          <w:color w:val="000000"/>
          <w:sz w:val="28"/>
        </w:rPr>
        <w:t xml:space="preserve">Зерттеудi жүргiзген зертхананың атауы мен мекен-жайы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Зерттеудiң басталу мерзiмi ________________________________________ </w:t>
      </w:r>
      <w:r>
        <w:br/>
      </w:r>
      <w:r>
        <w:rPr>
          <w:rFonts w:ascii="Times New Roman"/>
          <w:b w:val="false"/>
          <w:i w:val="false"/>
          <w:color w:val="000000"/>
          <w:sz w:val="28"/>
        </w:rPr>
        <w:t xml:space="preserve">
Зерттеудiң аяқталу мерзiмi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Зерттелетін заттың атауы (химиялық формуласы, сипаттамасы </w:t>
      </w:r>
      <w:r>
        <w:br/>
      </w:r>
      <w:r>
        <w:rPr>
          <w:rFonts w:ascii="Times New Roman"/>
          <w:b w:val="false"/>
          <w:i w:val="false"/>
          <w:color w:val="000000"/>
          <w:sz w:val="28"/>
        </w:rPr>
        <w:t xml:space="preserve">
(тұрақтылығы, тазалығы, бiртектiлiгi, құрамы, басқалары))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Бақылау затының атауы (химиялық формуласы, сипаттамасы </w:t>
      </w:r>
      <w:r>
        <w:br/>
      </w:r>
      <w:r>
        <w:rPr>
          <w:rFonts w:ascii="Times New Roman"/>
          <w:b w:val="false"/>
          <w:i w:val="false"/>
          <w:color w:val="000000"/>
          <w:sz w:val="28"/>
        </w:rPr>
        <w:t xml:space="preserve">
(тұрақтылығы, тазалығы, бiртектілігi құрамы, басқалары))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Заттың сандық және сапалық құрамына, композицияны таңдауға, </w:t>
      </w:r>
      <w:r>
        <w:br/>
      </w:r>
      <w:r>
        <w:rPr>
          <w:rFonts w:ascii="Times New Roman"/>
          <w:b w:val="false"/>
          <w:i w:val="false"/>
          <w:color w:val="000000"/>
          <w:sz w:val="28"/>
        </w:rPr>
        <w:t xml:space="preserve">
құрамдас заттарға қатысты дәйектеме және қосалқы заттарға қатысты </w:t>
      </w:r>
      <w:r>
        <w:br/>
      </w:r>
      <w:r>
        <w:rPr>
          <w:rFonts w:ascii="Times New Roman"/>
          <w:b w:val="false"/>
          <w:i w:val="false"/>
          <w:color w:val="000000"/>
          <w:sz w:val="28"/>
        </w:rPr>
        <w:t xml:space="preserve">
түсiндiрмелер. </w:t>
      </w:r>
      <w:r>
        <w:br/>
      </w:r>
      <w:r>
        <w:rPr>
          <w:rFonts w:ascii="Times New Roman"/>
          <w:b w:val="false"/>
          <w:i w:val="false"/>
          <w:color w:val="000000"/>
          <w:sz w:val="28"/>
        </w:rPr>
        <w:t xml:space="preserve">
      Бақылау сапасы мен тәсiлдерінің көрсеткiштерiн дәйектеу, </w:t>
      </w:r>
      <w:r>
        <w:br/>
      </w:r>
      <w:r>
        <w:rPr>
          <w:rFonts w:ascii="Times New Roman"/>
          <w:b w:val="false"/>
          <w:i w:val="false"/>
          <w:color w:val="000000"/>
          <w:sz w:val="28"/>
        </w:rPr>
        <w:t xml:space="preserve">
тұрақтылық туралы деректер. </w:t>
      </w:r>
      <w:r>
        <w:br/>
      </w:r>
      <w:r>
        <w:rPr>
          <w:rFonts w:ascii="Times New Roman"/>
          <w:b w:val="false"/>
          <w:i w:val="false"/>
          <w:color w:val="000000"/>
          <w:sz w:val="28"/>
        </w:rPr>
        <w:t xml:space="preserve">
      Қайта жаңғыртылған дәрілік зат жағдайында - дәрілік заттың </w:t>
      </w:r>
      <w:r>
        <w:br/>
      </w:r>
      <w:r>
        <w:rPr>
          <w:rFonts w:ascii="Times New Roman"/>
          <w:b w:val="false"/>
          <w:i w:val="false"/>
          <w:color w:val="000000"/>
          <w:sz w:val="28"/>
        </w:rPr>
        <w:t xml:space="preserve">
құрамы мен салыстыру препаратының сәйкестiлігiне қатысты деректер, </w:t>
      </w:r>
      <w:r>
        <w:br/>
      </w:r>
      <w:r>
        <w:rPr>
          <w:rFonts w:ascii="Times New Roman"/>
          <w:b w:val="false"/>
          <w:i w:val="false"/>
          <w:color w:val="000000"/>
          <w:sz w:val="28"/>
        </w:rPr>
        <w:t xml:space="preserve">
сондай-ақ егер мұндайлар орын алған болса, қосалқы заттар құрамының </w:t>
      </w:r>
      <w:r>
        <w:br/>
      </w:r>
      <w:r>
        <w:rPr>
          <w:rFonts w:ascii="Times New Roman"/>
          <w:b w:val="false"/>
          <w:i w:val="false"/>
          <w:color w:val="000000"/>
          <w:sz w:val="28"/>
        </w:rPr>
        <w:t xml:space="preserve">
өзгерiстерiн негiздеу. </w:t>
      </w:r>
      <w:r>
        <w:br/>
      </w:r>
      <w:r>
        <w:rPr>
          <w:rFonts w:ascii="Times New Roman"/>
          <w:b w:val="false"/>
          <w:i w:val="false"/>
          <w:color w:val="000000"/>
          <w:sz w:val="28"/>
        </w:rPr>
        <w:t>
</w:t>
      </w:r>
      <w:r>
        <w:rPr>
          <w:rFonts w:ascii="Times New Roman"/>
          <w:b/>
          <w:i w:val="false"/>
          <w:color w:val="000000"/>
          <w:sz w:val="28"/>
        </w:rPr>
        <w:t xml:space="preserve">       Биожетімділiкке </w:t>
      </w:r>
      <w:r>
        <w:rPr>
          <w:rFonts w:ascii="Times New Roman"/>
          <w:b w:val="false"/>
          <w:i w:val="false"/>
          <w:color w:val="000000"/>
          <w:sz w:val="28"/>
        </w:rPr>
        <w:t xml:space="preserve"> әсер ететiн физико-химиялық қасиеттер: </w:t>
      </w:r>
      <w:r>
        <w:br/>
      </w:r>
      <w:r>
        <w:rPr>
          <w:rFonts w:ascii="Times New Roman"/>
          <w:b w:val="false"/>
          <w:i w:val="false"/>
          <w:color w:val="000000"/>
          <w:sz w:val="28"/>
        </w:rPr>
        <w:t xml:space="preserve">
      - кристалдық нысаны және epiгіштік коэффициентi немесе әсер </w:t>
      </w:r>
      <w:r>
        <w:br/>
      </w:r>
      <w:r>
        <w:rPr>
          <w:rFonts w:ascii="Times New Roman"/>
          <w:b w:val="false"/>
          <w:i w:val="false"/>
          <w:color w:val="000000"/>
          <w:sz w:val="28"/>
        </w:rPr>
        <w:t xml:space="preserve">
етушi заттың ерiгіштiгіне қатысты басқа да деректер; </w:t>
      </w:r>
      <w:r>
        <w:br/>
      </w:r>
      <w:r>
        <w:rPr>
          <w:rFonts w:ascii="Times New Roman"/>
          <w:b w:val="false"/>
          <w:i w:val="false"/>
          <w:color w:val="000000"/>
          <w:sz w:val="28"/>
        </w:rPr>
        <w:t xml:space="preserve">
      - әсер етушi және қосалқы заттар кристалдарының (бөлiктердiң) </w:t>
      </w:r>
      <w:r>
        <w:br/>
      </w:r>
      <w:r>
        <w:rPr>
          <w:rFonts w:ascii="Times New Roman"/>
          <w:b w:val="false"/>
          <w:i w:val="false"/>
          <w:color w:val="000000"/>
          <w:sz w:val="28"/>
        </w:rPr>
        <w:t xml:space="preserve">
ұсынылған көлемi; </w:t>
      </w:r>
      <w:r>
        <w:br/>
      </w:r>
      <w:r>
        <w:rPr>
          <w:rFonts w:ascii="Times New Roman"/>
          <w:b w:val="false"/>
          <w:i w:val="false"/>
          <w:color w:val="000000"/>
          <w:sz w:val="28"/>
        </w:rPr>
        <w:t xml:space="preserve">
      - сольватация жағдайы; </w:t>
      </w:r>
      <w:r>
        <w:br/>
      </w:r>
      <w:r>
        <w:rPr>
          <w:rFonts w:ascii="Times New Roman"/>
          <w:b w:val="false"/>
          <w:i w:val="false"/>
          <w:color w:val="000000"/>
          <w:sz w:val="28"/>
        </w:rPr>
        <w:t xml:space="preserve">
      - майды/суды бөлу коэффициентi (ерiтiндi нысанында </w:t>
      </w:r>
      <w:r>
        <w:br/>
      </w:r>
      <w:r>
        <w:rPr>
          <w:rFonts w:ascii="Times New Roman"/>
          <w:b w:val="false"/>
          <w:i w:val="false"/>
          <w:color w:val="000000"/>
          <w:sz w:val="28"/>
        </w:rPr>
        <w:t xml:space="preserve">
пайдаланылатын препараттар үшiн, деректер осы тармақ бойынша ғана </w:t>
      </w:r>
      <w:r>
        <w:br/>
      </w:r>
      <w:r>
        <w:rPr>
          <w:rFonts w:ascii="Times New Roman"/>
          <w:b w:val="false"/>
          <w:i w:val="false"/>
          <w:color w:val="000000"/>
          <w:sz w:val="28"/>
        </w:rPr>
        <w:t xml:space="preserve">
келтiрiледi). </w:t>
      </w:r>
      <w:r>
        <w:br/>
      </w:r>
      <w:r>
        <w:rPr>
          <w:rFonts w:ascii="Times New Roman"/>
          <w:b w:val="false"/>
          <w:i w:val="false"/>
          <w:color w:val="000000"/>
          <w:sz w:val="28"/>
        </w:rPr>
        <w:t xml:space="preserve">
      Асқазан мен iшек орталарын модельдендiру кезiнде in vitro </w:t>
      </w:r>
      <w:r>
        <w:br/>
      </w:r>
      <w:r>
        <w:rPr>
          <w:rFonts w:ascii="Times New Roman"/>
          <w:b w:val="false"/>
          <w:i w:val="false"/>
          <w:color w:val="000000"/>
          <w:sz w:val="28"/>
        </w:rPr>
        <w:t xml:space="preserve">
алынған белсендi ингредиенттердiң босап шығуы мен ерiгiштiгiне </w:t>
      </w:r>
      <w:r>
        <w:br/>
      </w:r>
      <w:r>
        <w:rPr>
          <w:rFonts w:ascii="Times New Roman"/>
          <w:b w:val="false"/>
          <w:i w:val="false"/>
          <w:color w:val="000000"/>
          <w:sz w:val="28"/>
        </w:rPr>
        <w:t xml:space="preserve">
қатысты деректер келтiрiледi. Қажет болған жағдайда мұндай деректер </w:t>
      </w:r>
      <w:r>
        <w:br/>
      </w:r>
      <w:r>
        <w:rPr>
          <w:rFonts w:ascii="Times New Roman"/>
          <w:b w:val="false"/>
          <w:i w:val="false"/>
          <w:color w:val="000000"/>
          <w:sz w:val="28"/>
        </w:rPr>
        <w:t xml:space="preserve">
ерiтiндiлердi қоспағанда, басқа нысандар үшiн де келтiрiледi. Бұл ең </w:t>
      </w:r>
      <w:r>
        <w:br/>
      </w:r>
      <w:r>
        <w:rPr>
          <w:rFonts w:ascii="Times New Roman"/>
          <w:b w:val="false"/>
          <w:i w:val="false"/>
          <w:color w:val="000000"/>
          <w:sz w:val="28"/>
        </w:rPr>
        <w:t xml:space="preserve">
алдымен қайтадан өндiрiлген дәрілiк заттарға қатысты, бұл деректер </w:t>
      </w:r>
      <w:r>
        <w:br/>
      </w:r>
      <w:r>
        <w:rPr>
          <w:rFonts w:ascii="Times New Roman"/>
          <w:b w:val="false"/>
          <w:i w:val="false"/>
          <w:color w:val="000000"/>
          <w:sz w:val="28"/>
        </w:rPr>
        <w:t xml:space="preserve">
олар үшiн қайта құрылатын препараттың үлгiсi үшiн осындайлармен </w:t>
      </w:r>
      <w:r>
        <w:br/>
      </w:r>
      <w:r>
        <w:rPr>
          <w:rFonts w:ascii="Times New Roman"/>
          <w:b w:val="false"/>
          <w:i w:val="false"/>
          <w:color w:val="000000"/>
          <w:sz w:val="28"/>
        </w:rPr>
        <w:t xml:space="preserve">
салыстырылуда келтiрiледi. </w:t>
      </w:r>
      <w:r>
        <w:br/>
      </w:r>
      <w:r>
        <w:rPr>
          <w:rFonts w:ascii="Times New Roman"/>
          <w:b w:val="false"/>
          <w:i w:val="false"/>
          <w:color w:val="000000"/>
          <w:sz w:val="28"/>
        </w:rPr>
        <w:t xml:space="preserve">
      Фармакокинетика мен фармакодинамикасының деректерi </w:t>
      </w:r>
      <w:r>
        <w:br/>
      </w:r>
      <w:r>
        <w:rPr>
          <w:rFonts w:ascii="Times New Roman"/>
          <w:b w:val="false"/>
          <w:i w:val="false"/>
          <w:color w:val="000000"/>
          <w:sz w:val="28"/>
        </w:rPr>
        <w:t xml:space="preserve">
      Зерттеулер тәсiлдерi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тiркелген тәсiлдер; </w:t>
      </w:r>
      <w:r>
        <w:br/>
      </w:r>
      <w:r>
        <w:rPr>
          <w:rFonts w:ascii="Times New Roman"/>
          <w:b w:val="false"/>
          <w:i w:val="false"/>
          <w:color w:val="000000"/>
          <w:sz w:val="28"/>
        </w:rPr>
        <w:t xml:space="preserve">
- өлшеу аспаптарының деректерi; </w:t>
      </w:r>
      <w:r>
        <w:br/>
      </w:r>
      <w:r>
        <w:rPr>
          <w:rFonts w:ascii="Times New Roman"/>
          <w:b w:val="false"/>
          <w:i w:val="false"/>
          <w:color w:val="000000"/>
          <w:sz w:val="28"/>
        </w:rPr>
        <w:t xml:space="preserve">
- статистикалық талдау нәтижелерi; </w:t>
      </w:r>
      <w:r>
        <w:br/>
      </w:r>
      <w:r>
        <w:rPr>
          <w:rFonts w:ascii="Times New Roman"/>
          <w:b w:val="false"/>
          <w:i w:val="false"/>
          <w:color w:val="000000"/>
          <w:sz w:val="28"/>
        </w:rPr>
        <w:t xml:space="preserve">
- жауапты орындаушының қолы бар қадағалау нәтижелерi. </w:t>
      </w:r>
      <w:r>
        <w:br/>
      </w:r>
      <w:r>
        <w:rPr>
          <w:rFonts w:ascii="Times New Roman"/>
          <w:b w:val="false"/>
          <w:i w:val="false"/>
          <w:color w:val="000000"/>
          <w:sz w:val="28"/>
        </w:rPr>
        <w:t>
</w:t>
      </w:r>
      <w:r>
        <w:rPr>
          <w:rFonts w:ascii="Times New Roman"/>
          <w:b/>
          <w:i w:val="false"/>
          <w:color w:val="000000"/>
          <w:sz w:val="28"/>
        </w:rPr>
        <w:t xml:space="preserve">       Зерттеу объектілерi </w:t>
      </w:r>
      <w:r>
        <w:rPr>
          <w:rFonts w:ascii="Times New Roman"/>
          <w:b w:val="false"/>
          <w:i w:val="false"/>
          <w:color w:val="000000"/>
          <w:sz w:val="28"/>
        </w:rPr>
        <w:t xml:space="preserve"> жөнiндегi деректер (жануарлардың немесе </w:t>
      </w:r>
      <w:r>
        <w:br/>
      </w:r>
      <w:r>
        <w:rPr>
          <w:rFonts w:ascii="Times New Roman"/>
          <w:b w:val="false"/>
          <w:i w:val="false"/>
          <w:color w:val="000000"/>
          <w:sz w:val="28"/>
        </w:rPr>
        <w:t xml:space="preserve">
басқа бiрлiктердiң түрi, желiсi, штаммдары, саны, жынысы, жасы, дене </w:t>
      </w:r>
      <w:r>
        <w:br/>
      </w:r>
      <w:r>
        <w:rPr>
          <w:rFonts w:ascii="Times New Roman"/>
          <w:b w:val="false"/>
          <w:i w:val="false"/>
          <w:color w:val="000000"/>
          <w:sz w:val="28"/>
        </w:rPr>
        <w:t xml:space="preserve">
салмағы, жабдықталу көзi, топтар бойынша бөлу тәсiлдерi, </w:t>
      </w:r>
      <w:r>
        <w:br/>
      </w:r>
      <w:r>
        <w:rPr>
          <w:rFonts w:ascii="Times New Roman"/>
          <w:b w:val="false"/>
          <w:i w:val="false"/>
          <w:color w:val="000000"/>
          <w:sz w:val="28"/>
        </w:rPr>
        <w:t xml:space="preserve">
сәйкестендiру процедурасы, қоршаған орта факторларымен жануарларды </w:t>
      </w:r>
      <w:r>
        <w:br/>
      </w:r>
      <w:r>
        <w:rPr>
          <w:rFonts w:ascii="Times New Roman"/>
          <w:b w:val="false"/>
          <w:i w:val="false"/>
          <w:color w:val="000000"/>
          <w:sz w:val="28"/>
        </w:rPr>
        <w:t xml:space="preserve">
ұстау шарттары)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Мөлшерлер ___________________________________________________ </w:t>
      </w:r>
      <w:r>
        <w:br/>
      </w:r>
      <w:r>
        <w:rPr>
          <w:rFonts w:ascii="Times New Roman"/>
          <w:b w:val="false"/>
          <w:i w:val="false"/>
          <w:color w:val="000000"/>
          <w:sz w:val="28"/>
        </w:rPr>
        <w:t xml:space="preserve">
Зерттелетiн және бақылау заттарын енгiзу жолдары, тәсiлдерi, </w:t>
      </w:r>
      <w:r>
        <w:br/>
      </w:r>
      <w:r>
        <w:rPr>
          <w:rFonts w:ascii="Times New Roman"/>
          <w:b w:val="false"/>
          <w:i w:val="false"/>
          <w:color w:val="000000"/>
          <w:sz w:val="28"/>
        </w:rPr>
        <w:t xml:space="preserve">
мерзiмдiлiгі мен ұзақтығы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Зерттеулер көлемiне байланысты: </w:t>
      </w:r>
      <w:r>
        <w:br/>
      </w:r>
      <w:r>
        <w:rPr>
          <w:rFonts w:ascii="Times New Roman"/>
          <w:b w:val="false"/>
          <w:i w:val="false"/>
          <w:color w:val="000000"/>
          <w:sz w:val="28"/>
        </w:rPr>
        <w:t xml:space="preserve">
- уыттылықтың, мөлшер мен жынысқа байланысты; </w:t>
      </w:r>
      <w:r>
        <w:br/>
      </w:r>
      <w:r>
        <w:rPr>
          <w:rFonts w:ascii="Times New Roman"/>
          <w:b w:val="false"/>
          <w:i w:val="false"/>
          <w:color w:val="000000"/>
          <w:sz w:val="28"/>
        </w:rPr>
        <w:t xml:space="preserve">
- өлу немесе терминальдық сатыда жансыздандыру мерзiмдерiнiң; </w:t>
      </w:r>
      <w:r>
        <w:br/>
      </w:r>
      <w:r>
        <w:rPr>
          <w:rFonts w:ascii="Times New Roman"/>
          <w:b w:val="false"/>
          <w:i w:val="false"/>
          <w:color w:val="000000"/>
          <w:sz w:val="28"/>
        </w:rPr>
        <w:t xml:space="preserve">
- уыттылықтың клиникалық көрiнiстерiнiң; </w:t>
      </w:r>
      <w:r>
        <w:br/>
      </w:r>
      <w:r>
        <w:rPr>
          <w:rFonts w:ascii="Times New Roman"/>
          <w:b w:val="false"/>
          <w:i w:val="false"/>
          <w:color w:val="000000"/>
          <w:sz w:val="28"/>
        </w:rPr>
        <w:t xml:space="preserve">
- уыттылық көрiнiстерiнiң пайда болуының және олардың ұзақтығының </w:t>
      </w:r>
      <w:r>
        <w:br/>
      </w:r>
      <w:r>
        <w:rPr>
          <w:rFonts w:ascii="Times New Roman"/>
          <w:b w:val="false"/>
          <w:i w:val="false"/>
          <w:color w:val="000000"/>
          <w:sz w:val="28"/>
        </w:rPr>
        <w:t xml:space="preserve">
мерзiмдерi; </w:t>
      </w:r>
      <w:r>
        <w:br/>
      </w:r>
      <w:r>
        <w:rPr>
          <w:rFonts w:ascii="Times New Roman"/>
          <w:b w:val="false"/>
          <w:i w:val="false"/>
          <w:color w:val="000000"/>
          <w:sz w:val="28"/>
        </w:rPr>
        <w:t xml:space="preserve">
- тамақ қабылдаудың және дене салмағының; </w:t>
      </w:r>
      <w:r>
        <w:br/>
      </w:r>
      <w:r>
        <w:rPr>
          <w:rFonts w:ascii="Times New Roman"/>
          <w:b w:val="false"/>
          <w:i w:val="false"/>
          <w:color w:val="000000"/>
          <w:sz w:val="28"/>
        </w:rPr>
        <w:t xml:space="preserve">
- офтальмологиялық зерттеулер нәтижелерiнiң; </w:t>
      </w:r>
      <w:r>
        <w:br/>
      </w:r>
      <w:r>
        <w:rPr>
          <w:rFonts w:ascii="Times New Roman"/>
          <w:b w:val="false"/>
          <w:i w:val="false"/>
          <w:color w:val="000000"/>
          <w:sz w:val="28"/>
        </w:rPr>
        <w:t xml:space="preserve">
- гематолозерттеулердің; </w:t>
      </w:r>
      <w:r>
        <w:br/>
      </w:r>
      <w:r>
        <w:rPr>
          <w:rFonts w:ascii="Times New Roman"/>
          <w:b w:val="false"/>
          <w:i w:val="false"/>
          <w:color w:val="000000"/>
          <w:sz w:val="28"/>
        </w:rPr>
        <w:t xml:space="preserve">
- қан сарысуы мен несептiң биологиялық параметрлерiнiң; </w:t>
      </w:r>
      <w:r>
        <w:br/>
      </w:r>
      <w:r>
        <w:rPr>
          <w:rFonts w:ascii="Times New Roman"/>
          <w:b w:val="false"/>
          <w:i w:val="false"/>
          <w:color w:val="000000"/>
          <w:sz w:val="28"/>
        </w:rPr>
        <w:t xml:space="preserve">
- морфологиялық тексеру нәтижелерiнiң; </w:t>
      </w:r>
      <w:r>
        <w:br/>
      </w:r>
      <w:r>
        <w:rPr>
          <w:rFonts w:ascii="Times New Roman"/>
          <w:b w:val="false"/>
          <w:i w:val="false"/>
          <w:color w:val="000000"/>
          <w:sz w:val="28"/>
        </w:rPr>
        <w:t xml:space="preserve">
- гистапатологиялық қадағалаулардың деректерi қамтылған сынақтар </w:t>
      </w:r>
      <w:r>
        <w:br/>
      </w:r>
      <w:r>
        <w:rPr>
          <w:rFonts w:ascii="Times New Roman"/>
          <w:b w:val="false"/>
          <w:i w:val="false"/>
          <w:color w:val="000000"/>
          <w:sz w:val="28"/>
        </w:rPr>
        <w:t xml:space="preserve">
нәтижелерi. </w:t>
      </w:r>
    </w:p>
    <w:p>
      <w:pPr>
        <w:spacing w:after="0"/>
        <w:ind w:left="0"/>
        <w:jc w:val="both"/>
      </w:pPr>
      <w:r>
        <w:rPr>
          <w:rFonts w:ascii="Times New Roman"/>
          <w:b w:val="false"/>
          <w:i w:val="false"/>
          <w:color w:val="000000"/>
          <w:sz w:val="28"/>
        </w:rPr>
        <w:t xml:space="preserve">      Қорытындылар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Зерттеулердiң орындалу барысына жүргiзiлген тексеру </w:t>
      </w:r>
      <w:r>
        <w:br/>
      </w:r>
      <w:r>
        <w:rPr>
          <w:rFonts w:ascii="Times New Roman"/>
          <w:b w:val="false"/>
          <w:i w:val="false"/>
          <w:color w:val="000000"/>
          <w:sz w:val="28"/>
        </w:rPr>
        <w:t xml:space="preserve">
нәтижелерiнiң қорытындысы. </w:t>
      </w:r>
      <w:r>
        <w:br/>
      </w:r>
      <w:r>
        <w:rPr>
          <w:rFonts w:ascii="Times New Roman"/>
          <w:b w:val="false"/>
          <w:i w:val="false"/>
          <w:color w:val="000000"/>
          <w:sz w:val="28"/>
        </w:rPr>
        <w:t xml:space="preserve">
      Жүргiзiлген тексерулер мен зертхана басшысы мен жауапты </w:t>
      </w:r>
      <w:r>
        <w:br/>
      </w:r>
      <w:r>
        <w:rPr>
          <w:rFonts w:ascii="Times New Roman"/>
          <w:b w:val="false"/>
          <w:i w:val="false"/>
          <w:color w:val="000000"/>
          <w:sz w:val="28"/>
        </w:rPr>
        <w:t xml:space="preserve">
орындаушы хабардар етiлген сәйкессiздiктiң қандай да бiр </w:t>
      </w:r>
      <w:r>
        <w:br/>
      </w:r>
      <w:r>
        <w:rPr>
          <w:rFonts w:ascii="Times New Roman"/>
          <w:b w:val="false"/>
          <w:i w:val="false"/>
          <w:color w:val="000000"/>
          <w:sz w:val="28"/>
        </w:rPr>
        <w:t xml:space="preserve">
фактiлерiнiң анықталған мерзiмi көрсетiлген сапа бақылауын </w:t>
      </w:r>
      <w:r>
        <w:br/>
      </w:r>
      <w:r>
        <w:rPr>
          <w:rFonts w:ascii="Times New Roman"/>
          <w:b w:val="false"/>
          <w:i w:val="false"/>
          <w:color w:val="000000"/>
          <w:sz w:val="28"/>
        </w:rPr>
        <w:t xml:space="preserve">
қамтамасыз ету жөнiндегi қорытынды. </w:t>
      </w:r>
      <w:r>
        <w:br/>
      </w:r>
      <w:r>
        <w:rPr>
          <w:rFonts w:ascii="Times New Roman"/>
          <w:b w:val="false"/>
          <w:i w:val="false"/>
          <w:color w:val="000000"/>
          <w:sz w:val="28"/>
        </w:rPr>
        <w:t xml:space="preserve">
      Қысқаша аннотация. </w:t>
      </w:r>
      <w:r>
        <w:br/>
      </w:r>
      <w:r>
        <w:rPr>
          <w:rFonts w:ascii="Times New Roman"/>
          <w:b w:val="false"/>
          <w:i w:val="false"/>
          <w:color w:val="000000"/>
          <w:sz w:val="28"/>
        </w:rPr>
        <w:t xml:space="preserve">
      Пайдаланылған әдебиет тiзiмi. </w:t>
      </w:r>
      <w:r>
        <w:br/>
      </w:r>
      <w:r>
        <w:rPr>
          <w:rFonts w:ascii="Times New Roman"/>
          <w:b w:val="false"/>
          <w:i w:val="false"/>
          <w:color w:val="000000"/>
          <w:sz w:val="28"/>
        </w:rPr>
        <w:t xml:space="preserve">
      Сынамалардың, үлгiлердiң сақталу орны туралы </w:t>
      </w:r>
      <w:r>
        <w:br/>
      </w:r>
      <w:r>
        <w:rPr>
          <w:rFonts w:ascii="Times New Roman"/>
          <w:b w:val="false"/>
          <w:i w:val="false"/>
          <w:color w:val="000000"/>
          <w:sz w:val="28"/>
        </w:rPr>
        <w:t xml:space="preserve">
      ақпарат 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xml:space="preserve">
      Орындаушы мекемесiнiң басшысы _______________      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Жауапты орындаушы _____________________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Сынақ зертханасының басшысы _______________      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4 қосымша </w:t>
      </w:r>
    </w:p>
    <w:p>
      <w:pPr>
        <w:spacing w:after="0"/>
        <w:ind w:left="0"/>
        <w:jc w:val="both"/>
      </w:pPr>
      <w:r>
        <w:rPr>
          <w:rFonts w:ascii="Times New Roman"/>
          <w:b w:val="false"/>
          <w:i w:val="false"/>
          <w:color w:val="000000"/>
          <w:sz w:val="28"/>
        </w:rPr>
        <w:t xml:space="preserve">   Кiмге:  </w:t>
      </w:r>
      <w:r>
        <w:rPr>
          <w:rFonts w:ascii="Times New Roman"/>
          <w:b w:val="false"/>
          <w:i w:val="false"/>
          <w:color w:val="000000"/>
          <w:sz w:val="28"/>
          <w:u w:val="single"/>
        </w:rPr>
        <w:t xml:space="preserve">Қазақстан Республикасының Денсаулық сақтау министрлiгi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Тiзбеге клиникаға дейiнгi сынақтар нәтижелерiн iрiктеп бақылауды </w:t>
      </w:r>
      <w:r>
        <w:br/>
      </w:r>
      <w:r>
        <w:rPr>
          <w:rFonts w:ascii="Times New Roman"/>
          <w:b w:val="false"/>
          <w:i w:val="false"/>
          <w:color w:val="000000"/>
          <w:sz w:val="28"/>
        </w:rPr>
        <w:t xml:space="preserve">
жүргiзу үшiн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мекеменiң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бөлiмше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ведомстволық бағыныстылығы, мекен-жайы телефон, E mail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зерттеу санаты </w:t>
      </w:r>
    </w:p>
    <w:p>
      <w:pPr>
        <w:spacing w:after="0"/>
        <w:ind w:left="0"/>
        <w:jc w:val="both"/>
      </w:pPr>
      <w:r>
        <w:rPr>
          <w:rFonts w:ascii="Times New Roman"/>
          <w:b w:val="false"/>
          <w:i w:val="false"/>
          <w:color w:val="000000"/>
          <w:sz w:val="28"/>
        </w:rPr>
        <w:t xml:space="preserve">қосуыңызды сұраймын </w:t>
      </w:r>
    </w:p>
    <w:p>
      <w:pPr>
        <w:spacing w:after="0"/>
        <w:ind w:left="0"/>
        <w:jc w:val="both"/>
      </w:pPr>
      <w:r>
        <w:rPr>
          <w:rFonts w:ascii="Times New Roman"/>
          <w:b w:val="false"/>
          <w:i w:val="false"/>
          <w:color w:val="000000"/>
          <w:sz w:val="28"/>
        </w:rPr>
        <w:t xml:space="preserve">Бөлiмше басшысы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ғылыми дәрежесi, ғылыми атағы, қызметi </w:t>
      </w:r>
    </w:p>
    <w:p>
      <w:pPr>
        <w:spacing w:after="0"/>
        <w:ind w:left="0"/>
        <w:jc w:val="both"/>
      </w:pPr>
      <w:r>
        <w:rPr>
          <w:rFonts w:ascii="Times New Roman"/>
          <w:b w:val="false"/>
          <w:i w:val="false"/>
          <w:color w:val="000000"/>
          <w:sz w:val="28"/>
        </w:rPr>
        <w:t xml:space="preserve">Басшы _____________________      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Мерзiмi 200__ ж. "___" ____________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5 қосымша </w:t>
      </w:r>
    </w:p>
    <w:p>
      <w:pPr>
        <w:spacing w:after="0"/>
        <w:ind w:left="0"/>
        <w:jc w:val="both"/>
      </w:pPr>
      <w:r>
        <w:rPr>
          <w:rFonts w:ascii="Times New Roman"/>
          <w:b/>
          <w:i w:val="false"/>
          <w:color w:val="000000"/>
          <w:sz w:val="28"/>
        </w:rPr>
        <w:t xml:space="preserve">Клиникаға дейiнгi зерттеулер санаттары </w:t>
      </w:r>
    </w:p>
    <w:p>
      <w:pPr>
        <w:spacing w:after="0"/>
        <w:ind w:left="0"/>
        <w:jc w:val="both"/>
      </w:pPr>
      <w:r>
        <w:rPr>
          <w:rFonts w:ascii="Times New Roman"/>
          <w:b w:val="false"/>
          <w:i w:val="false"/>
          <w:color w:val="000000"/>
          <w:sz w:val="28"/>
        </w:rPr>
        <w:t xml:space="preserve">1. Токсикологиялық: </w:t>
      </w:r>
      <w:r>
        <w:br/>
      </w:r>
      <w:r>
        <w:rPr>
          <w:rFonts w:ascii="Times New Roman"/>
          <w:b w:val="false"/>
          <w:i w:val="false"/>
          <w:color w:val="000000"/>
          <w:sz w:val="28"/>
        </w:rPr>
        <w:t xml:space="preserve">
- жедел токсикологиялық </w:t>
      </w:r>
      <w:r>
        <w:br/>
      </w:r>
      <w:r>
        <w:rPr>
          <w:rFonts w:ascii="Times New Roman"/>
          <w:b w:val="false"/>
          <w:i w:val="false"/>
          <w:color w:val="000000"/>
          <w:sz w:val="28"/>
        </w:rPr>
        <w:t xml:space="preserve">
- қайталап енгiзiлу кезiндегi уыттылық (жедел алды, субхроникалық, созылмалы) </w:t>
      </w:r>
      <w:r>
        <w:br/>
      </w:r>
      <w:r>
        <w:rPr>
          <w:rFonts w:ascii="Times New Roman"/>
          <w:b w:val="false"/>
          <w:i w:val="false"/>
          <w:color w:val="000000"/>
          <w:sz w:val="28"/>
        </w:rPr>
        <w:t xml:space="preserve">
- жинақталу әсерi </w:t>
      </w:r>
      <w:r>
        <w:br/>
      </w:r>
      <w:r>
        <w:rPr>
          <w:rFonts w:ascii="Times New Roman"/>
          <w:b w:val="false"/>
          <w:i w:val="false"/>
          <w:color w:val="000000"/>
          <w:sz w:val="28"/>
        </w:rPr>
        <w:t xml:space="preserve">
- жергiлiктi тiтiркендiргіш әсерi </w:t>
      </w:r>
      <w:r>
        <w:br/>
      </w:r>
      <w:r>
        <w:rPr>
          <w:rFonts w:ascii="Times New Roman"/>
          <w:b w:val="false"/>
          <w:i w:val="false"/>
          <w:color w:val="000000"/>
          <w:sz w:val="28"/>
        </w:rPr>
        <w:t xml:space="preserve">
- аллергендiк </w:t>
      </w:r>
      <w:r>
        <w:br/>
      </w:r>
      <w:r>
        <w:rPr>
          <w:rFonts w:ascii="Times New Roman"/>
          <w:b w:val="false"/>
          <w:i w:val="false"/>
          <w:color w:val="000000"/>
          <w:sz w:val="28"/>
        </w:rPr>
        <w:t xml:space="preserve">
- иммуноуыттылық </w:t>
      </w:r>
      <w:r>
        <w:br/>
      </w:r>
      <w:r>
        <w:rPr>
          <w:rFonts w:ascii="Times New Roman"/>
          <w:b w:val="false"/>
          <w:i w:val="false"/>
          <w:color w:val="000000"/>
          <w:sz w:val="28"/>
        </w:rPr>
        <w:t xml:space="preserve">
- тератогендiк </w:t>
      </w:r>
      <w:r>
        <w:br/>
      </w:r>
      <w:r>
        <w:rPr>
          <w:rFonts w:ascii="Times New Roman"/>
          <w:b w:val="false"/>
          <w:i w:val="false"/>
          <w:color w:val="000000"/>
          <w:sz w:val="28"/>
        </w:rPr>
        <w:t xml:space="preserve">
- мутагендiк </w:t>
      </w:r>
      <w:r>
        <w:br/>
      </w:r>
      <w:r>
        <w:rPr>
          <w:rFonts w:ascii="Times New Roman"/>
          <w:b w:val="false"/>
          <w:i w:val="false"/>
          <w:color w:val="000000"/>
          <w:sz w:val="28"/>
        </w:rPr>
        <w:t xml:space="preserve">
- эмбриоуыттылық </w:t>
      </w:r>
      <w:r>
        <w:br/>
      </w:r>
      <w:r>
        <w:rPr>
          <w:rFonts w:ascii="Times New Roman"/>
          <w:b w:val="false"/>
          <w:i w:val="false"/>
          <w:color w:val="000000"/>
          <w:sz w:val="28"/>
        </w:rPr>
        <w:t xml:space="preserve">
- гонадоуыттылық </w:t>
      </w:r>
      <w:r>
        <w:br/>
      </w:r>
      <w:r>
        <w:rPr>
          <w:rFonts w:ascii="Times New Roman"/>
          <w:b w:val="false"/>
          <w:i w:val="false"/>
          <w:color w:val="000000"/>
          <w:sz w:val="28"/>
        </w:rPr>
        <w:t xml:space="preserve">
- канцерогендiк </w:t>
      </w:r>
      <w:r>
        <w:br/>
      </w:r>
      <w:r>
        <w:rPr>
          <w:rFonts w:ascii="Times New Roman"/>
          <w:b w:val="false"/>
          <w:i w:val="false"/>
          <w:color w:val="000000"/>
          <w:sz w:val="28"/>
        </w:rPr>
        <w:t xml:space="preserve">
- пирогендiк </w:t>
      </w:r>
      <w:r>
        <w:br/>
      </w:r>
      <w:r>
        <w:rPr>
          <w:rFonts w:ascii="Times New Roman"/>
          <w:b w:val="false"/>
          <w:i w:val="false"/>
          <w:color w:val="000000"/>
          <w:sz w:val="28"/>
        </w:rPr>
        <w:t xml:space="preserve">
2. Жалпы фармакологиялық </w:t>
      </w:r>
      <w:r>
        <w:br/>
      </w:r>
      <w:r>
        <w:rPr>
          <w:rFonts w:ascii="Times New Roman"/>
          <w:b w:val="false"/>
          <w:i w:val="false"/>
          <w:color w:val="000000"/>
          <w:sz w:val="28"/>
        </w:rPr>
        <w:t xml:space="preserve">
3. Спецификалық фармакологиялық (клиникалық фармакологиялық тобын көрсету керек) </w:t>
      </w:r>
      <w:r>
        <w:br/>
      </w:r>
      <w:r>
        <w:rPr>
          <w:rFonts w:ascii="Times New Roman"/>
          <w:b w:val="false"/>
          <w:i w:val="false"/>
          <w:color w:val="000000"/>
          <w:sz w:val="28"/>
        </w:rPr>
        <w:t xml:space="preserve">
4. Фармакокинетикалық </w:t>
      </w:r>
      <w:r>
        <w:br/>
      </w:r>
      <w:r>
        <w:rPr>
          <w:rFonts w:ascii="Times New Roman"/>
          <w:b w:val="false"/>
          <w:i w:val="false"/>
          <w:color w:val="000000"/>
          <w:sz w:val="28"/>
        </w:rPr>
        <w:t xml:space="preserve">
5. Дәрілік заттардың клиникаға дейiнгi сынақтарының  </w:t>
      </w:r>
      <w:r>
        <w:rPr>
          <w:rFonts w:ascii="Times New Roman"/>
          <w:b w:val="false"/>
          <w:i/>
          <w:color w:val="000000"/>
          <w:sz w:val="28"/>
        </w:rPr>
        <w:t xml:space="preserve">химиялық, физикалық, </w:t>
      </w:r>
      <w:r>
        <w:rPr>
          <w:rFonts w:ascii="Times New Roman"/>
          <w:b w:val="false"/>
          <w:i w:val="false"/>
          <w:color w:val="000000"/>
          <w:sz w:val="28"/>
        </w:rPr>
        <w:t xml:space="preserve"> биологиялық, микробиологиялық және басқа ғылыми зерттеулерi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6 қосымша </w:t>
      </w:r>
    </w:p>
    <w:p>
      <w:pPr>
        <w:spacing w:after="0"/>
        <w:ind w:left="0"/>
        <w:jc w:val="both"/>
      </w:pPr>
      <w:r>
        <w:rPr>
          <w:rFonts w:ascii="Times New Roman"/>
          <w:b/>
          <w:i w:val="false"/>
          <w:color w:val="000000"/>
          <w:sz w:val="28"/>
        </w:rPr>
        <w:t xml:space="preserve">               Клиникаға дейінгі зерттеулердің </w:t>
      </w:r>
      <w:r>
        <w:br/>
      </w:r>
      <w:r>
        <w:rPr>
          <w:rFonts w:ascii="Times New Roman"/>
          <w:b w:val="false"/>
          <w:i w:val="false"/>
          <w:color w:val="000000"/>
          <w:sz w:val="28"/>
        </w:rPr>
        <w:t>
</w:t>
      </w:r>
      <w:r>
        <w:rPr>
          <w:rFonts w:ascii="Times New Roman"/>
          <w:b/>
          <w:i w:val="false"/>
          <w:color w:val="000000"/>
          <w:sz w:val="28"/>
        </w:rPr>
        <w:t xml:space="preserve">          мәлімделген санаттары үшін қызметшілермен </w:t>
      </w:r>
      <w:r>
        <w:br/>
      </w:r>
      <w:r>
        <w:rPr>
          <w:rFonts w:ascii="Times New Roman"/>
          <w:b w:val="false"/>
          <w:i w:val="false"/>
          <w:color w:val="000000"/>
          <w:sz w:val="28"/>
        </w:rPr>
        <w:t>
</w:t>
      </w:r>
      <w:r>
        <w:rPr>
          <w:rFonts w:ascii="Times New Roman"/>
          <w:b/>
          <w:i w:val="false"/>
          <w:color w:val="000000"/>
          <w:sz w:val="28"/>
        </w:rPr>
        <w:t xml:space="preserve">             қамтамасыз етілу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813"/>
        <w:gridCol w:w="2073"/>
        <w:gridCol w:w="2533"/>
        <w:gridCol w:w="2653"/>
        <w:gridCol w:w="229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Т.А.Ә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Білімі,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дығы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дәрежесі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санаты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бейіні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стажы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Мерзімі 200__ж. "___" __________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7 қосымша </w:t>
      </w:r>
    </w:p>
    <w:p>
      <w:pPr>
        <w:spacing w:after="0"/>
        <w:ind w:left="0"/>
        <w:jc w:val="both"/>
      </w:pPr>
      <w:r>
        <w:rPr>
          <w:rFonts w:ascii="Times New Roman"/>
          <w:b/>
          <w:i w:val="false"/>
          <w:color w:val="000000"/>
          <w:sz w:val="28"/>
        </w:rPr>
        <w:t xml:space="preserve">             Өндірістік үй-жайлар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993"/>
        <w:gridCol w:w="1933"/>
        <w:gridCol w:w="3813"/>
        <w:gridCol w:w="1773"/>
      </w:tblGrid>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Үй-жайдың </w:t>
            </w:r>
            <w:r>
              <w:br/>
            </w:r>
            <w:r>
              <w:rPr>
                <w:rFonts w:ascii="Times New Roman"/>
                <w:b w:val="false"/>
                <w:i w:val="false"/>
                <w:color w:val="000000"/>
                <w:sz w:val="20"/>
              </w:rPr>
              <w:t xml:space="preserve">
белгіленуі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немесе </w:t>
            </w:r>
            <w:r>
              <w:br/>
            </w:r>
            <w:r>
              <w:rPr>
                <w:rFonts w:ascii="Times New Roman"/>
                <w:b w:val="false"/>
                <w:i w:val="false"/>
                <w:color w:val="000000"/>
                <w:sz w:val="20"/>
              </w:rPr>
              <w:t xml:space="preserve">
бейімделген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Аумағы </w:t>
            </w:r>
            <w:r>
              <w:br/>
            </w:r>
            <w:r>
              <w:rPr>
                <w:rFonts w:ascii="Times New Roman"/>
                <w:b w:val="false"/>
                <w:i w:val="false"/>
                <w:color w:val="000000"/>
                <w:sz w:val="20"/>
              </w:rPr>
              <w:t xml:space="preserve">
шаршы, м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және ылғалдылығы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Экспериментальдық зерттеу жүргізу үшін виварийдің, ұйымдастырудың </w:t>
      </w:r>
      <w:r>
        <w:br/>
      </w:r>
      <w:r>
        <w:rPr>
          <w:rFonts w:ascii="Times New Roman"/>
          <w:b w:val="false"/>
          <w:i w:val="false"/>
          <w:color w:val="000000"/>
          <w:sz w:val="28"/>
        </w:rPr>
        <w:t xml:space="preserve">
және қызмет істеудің болуы міндетті, ол Қазақстан Республикасының </w:t>
      </w:r>
      <w:r>
        <w:br/>
      </w:r>
      <w:r>
        <w:rPr>
          <w:rFonts w:ascii="Times New Roman"/>
          <w:b w:val="false"/>
          <w:i w:val="false"/>
          <w:color w:val="000000"/>
          <w:sz w:val="28"/>
        </w:rPr>
        <w:t xml:space="preserve">
заңнамасына сәйкес келуге тиіс. </w:t>
      </w:r>
    </w:p>
    <w:p>
      <w:pPr>
        <w:spacing w:after="0"/>
        <w:ind w:left="0"/>
        <w:jc w:val="both"/>
      </w:pPr>
      <w:r>
        <w:rPr>
          <w:rFonts w:ascii="Times New Roman"/>
          <w:b w:val="false"/>
          <w:i w:val="false"/>
          <w:color w:val="000000"/>
          <w:sz w:val="28"/>
        </w:rPr>
        <w:t xml:space="preserve">Басшы 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Мерзімі 200__ж. "___" __________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8 қосымша </w:t>
      </w:r>
    </w:p>
    <w:p>
      <w:pPr>
        <w:spacing w:after="0"/>
        <w:ind w:left="0"/>
        <w:jc w:val="both"/>
      </w:pPr>
      <w:r>
        <w:rPr>
          <w:rFonts w:ascii="Times New Roman"/>
          <w:b/>
          <w:i w:val="false"/>
          <w:color w:val="000000"/>
          <w:sz w:val="28"/>
        </w:rPr>
        <w:t xml:space="preserve">             Аспаптар мен және аппаратурамен </w:t>
      </w:r>
      <w:r>
        <w:br/>
      </w:r>
      <w:r>
        <w:rPr>
          <w:rFonts w:ascii="Times New Roman"/>
          <w:b w:val="false"/>
          <w:i w:val="false"/>
          <w:color w:val="000000"/>
          <w:sz w:val="28"/>
        </w:rPr>
        <w:t>
</w:t>
      </w:r>
      <w:r>
        <w:rPr>
          <w:rFonts w:ascii="Times New Roman"/>
          <w:b/>
          <w:i w:val="false"/>
          <w:color w:val="000000"/>
          <w:sz w:val="28"/>
        </w:rPr>
        <w:t xml:space="preserve">            жарақтандыру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013"/>
        <w:gridCol w:w="2073"/>
        <w:gridCol w:w="1833"/>
        <w:gridCol w:w="1833"/>
        <w:gridCol w:w="1533"/>
        <w:gridCol w:w="2713"/>
      </w:tblGrid>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Аспаптың </w:t>
            </w:r>
            <w:r>
              <w:br/>
            </w:r>
            <w:r>
              <w:rPr>
                <w:rFonts w:ascii="Times New Roman"/>
                <w:b w:val="false"/>
                <w:i w:val="false"/>
                <w:color w:val="000000"/>
                <w:sz w:val="20"/>
              </w:rPr>
              <w:t xml:space="preserve">
атауы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Зауыттық </w:t>
            </w:r>
            <w:r>
              <w:br/>
            </w:r>
            <w:r>
              <w:rPr>
                <w:rFonts w:ascii="Times New Roman"/>
                <w:b w:val="false"/>
                <w:i w:val="false"/>
                <w:color w:val="000000"/>
                <w:sz w:val="20"/>
              </w:rPr>
              <w:t xml:space="preserve">
және мү- </w:t>
            </w:r>
            <w:r>
              <w:br/>
            </w:r>
            <w:r>
              <w:rPr>
                <w:rFonts w:ascii="Times New Roman"/>
                <w:b w:val="false"/>
                <w:i w:val="false"/>
                <w:color w:val="000000"/>
                <w:sz w:val="20"/>
              </w:rPr>
              <w:t xml:space="preserve">
кәммалдық </w:t>
            </w:r>
            <w:r>
              <w:br/>
            </w:r>
            <w:r>
              <w:rPr>
                <w:rFonts w:ascii="Times New Roman"/>
                <w:b w:val="false"/>
                <w:i w:val="false"/>
                <w:color w:val="000000"/>
                <w:sz w:val="20"/>
              </w:rPr>
              <w:t xml:space="preserve">
нөмірі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таңбасы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Жағдайды </w:t>
            </w:r>
            <w:r>
              <w:br/>
            </w:r>
            <w:r>
              <w:rPr>
                <w:rFonts w:ascii="Times New Roman"/>
                <w:b w:val="false"/>
                <w:i w:val="false"/>
                <w:color w:val="000000"/>
                <w:sz w:val="20"/>
              </w:rPr>
              <w:t xml:space="preserve">
бағалау (ме- </w:t>
            </w:r>
            <w:r>
              <w:br/>
            </w:r>
            <w:r>
              <w:rPr>
                <w:rFonts w:ascii="Times New Roman"/>
                <w:b w:val="false"/>
                <w:i w:val="false"/>
                <w:color w:val="000000"/>
                <w:sz w:val="20"/>
              </w:rPr>
              <w:t xml:space="preserve">
трологиялық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құжатының, </w:t>
            </w:r>
            <w:r>
              <w:br/>
            </w:r>
            <w:r>
              <w:rPr>
                <w:rFonts w:ascii="Times New Roman"/>
                <w:b w:val="false"/>
                <w:i w:val="false"/>
                <w:color w:val="000000"/>
                <w:sz w:val="20"/>
              </w:rPr>
              <w:t xml:space="preserve">
мерзімделі- </w:t>
            </w:r>
            <w:r>
              <w:br/>
            </w:r>
            <w:r>
              <w:rPr>
                <w:rFonts w:ascii="Times New Roman"/>
                <w:b w:val="false"/>
                <w:i w:val="false"/>
                <w:color w:val="000000"/>
                <w:sz w:val="20"/>
              </w:rPr>
              <w:t xml:space="preserve">
гінің N)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Мерзімі 200__ж. "___" __________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9 қосымша </w:t>
      </w:r>
    </w:p>
    <w:p>
      <w:pPr>
        <w:spacing w:after="0"/>
        <w:ind w:left="0"/>
        <w:jc w:val="both"/>
      </w:pPr>
      <w:r>
        <w:rPr>
          <w:rFonts w:ascii="Times New Roman"/>
          <w:b/>
          <w:i w:val="false"/>
          <w:color w:val="000000"/>
          <w:sz w:val="28"/>
        </w:rPr>
        <w:t xml:space="preserve">              Зертханалық жануарлармен қамтамасыз </w:t>
      </w:r>
      <w:r>
        <w:br/>
      </w:r>
      <w:r>
        <w:rPr>
          <w:rFonts w:ascii="Times New Roman"/>
          <w:b w:val="false"/>
          <w:i w:val="false"/>
          <w:color w:val="000000"/>
          <w:sz w:val="28"/>
        </w:rPr>
        <w:t>
</w:t>
      </w:r>
      <w:r>
        <w:rPr>
          <w:rFonts w:ascii="Times New Roman"/>
          <w:b/>
          <w:i w:val="false"/>
          <w:color w:val="000000"/>
          <w:sz w:val="28"/>
        </w:rPr>
        <w:t xml:space="preserve">                   етілу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4697"/>
        <w:gridCol w:w="4659"/>
      </w:tblGrid>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түрі </w:t>
            </w:r>
          </w:p>
        </w:tc>
        <w:tc>
          <w:tcPr>
            <w:tcW w:w="4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Жануарларды жеткізуші </w:t>
            </w:r>
            <w:r>
              <w:br/>
            </w:r>
            <w:r>
              <w:rPr>
                <w:rFonts w:ascii="Times New Roman"/>
                <w:b w:val="false"/>
                <w:i w:val="false"/>
                <w:color w:val="000000"/>
                <w:sz w:val="20"/>
              </w:rPr>
              <w:t xml:space="preserve">
ұйым </w:t>
            </w:r>
          </w:p>
        </w:tc>
        <w:tc>
          <w:tcPr>
            <w:tcW w:w="4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Жем-шөпті жеткізуші </w:t>
            </w:r>
            <w:r>
              <w:br/>
            </w:r>
            <w:r>
              <w:rPr>
                <w:rFonts w:ascii="Times New Roman"/>
                <w:b w:val="false"/>
                <w:i w:val="false"/>
                <w:color w:val="000000"/>
                <w:sz w:val="20"/>
              </w:rPr>
              <w:t xml:space="preserve">
ұйым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Мерзімі 200__ж. "___" __________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10 қосымша </w:t>
      </w:r>
    </w:p>
    <w:p>
      <w:pPr>
        <w:spacing w:after="0"/>
        <w:ind w:left="0"/>
        <w:jc w:val="both"/>
      </w:pPr>
      <w:r>
        <w:rPr>
          <w:rFonts w:ascii="Times New Roman"/>
          <w:b/>
          <w:i w:val="false"/>
          <w:color w:val="000000"/>
          <w:sz w:val="28"/>
        </w:rPr>
        <w:t xml:space="preserve">                Пайдаланылатын тәсілдер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393"/>
        <w:gridCol w:w="6613"/>
      </w:tblGrid>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Тәсілдің атауы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Әдеби көзге сілтеме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Мерзімі 200__ж. "___" __________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биологиялық белсендi заттардың </w:t>
      </w:r>
      <w:r>
        <w:br/>
      </w:r>
      <w:r>
        <w:rPr>
          <w:rFonts w:ascii="Times New Roman"/>
          <w:b w:val="false"/>
          <w:i w:val="false"/>
          <w:color w:val="000000"/>
          <w:sz w:val="28"/>
        </w:rPr>
        <w:t xml:space="preserve">
                                     клиникаға дейiнгi сынақтарын </w:t>
      </w:r>
      <w:r>
        <w:br/>
      </w:r>
      <w:r>
        <w:rPr>
          <w:rFonts w:ascii="Times New Roman"/>
          <w:b w:val="false"/>
          <w:i w:val="false"/>
          <w:color w:val="000000"/>
          <w:sz w:val="28"/>
        </w:rPr>
        <w:t xml:space="preserve">
                                      және (немесе) зерттеулерiн </w:t>
      </w:r>
      <w:r>
        <w:br/>
      </w:r>
      <w:r>
        <w:rPr>
          <w:rFonts w:ascii="Times New Roman"/>
          <w:b w:val="false"/>
          <w:i w:val="false"/>
          <w:color w:val="000000"/>
          <w:sz w:val="28"/>
        </w:rPr>
        <w:t xml:space="preserve">
                                     жүргiзу жөнiндегi 11 қосымша </w:t>
      </w:r>
    </w:p>
    <w:p>
      <w:pPr>
        <w:spacing w:after="0"/>
        <w:ind w:left="0"/>
        <w:jc w:val="both"/>
      </w:pPr>
      <w:r>
        <w:rPr>
          <w:rFonts w:ascii="Times New Roman"/>
          <w:b/>
          <w:i w:val="false"/>
          <w:color w:val="000000"/>
          <w:sz w:val="28"/>
        </w:rPr>
        <w:t xml:space="preserve">         Стандартты операциялық процедуралар тізбесі </w:t>
      </w:r>
      <w:r>
        <w:br/>
      </w:r>
      <w:r>
        <w:rPr>
          <w:rFonts w:ascii="Times New Roman"/>
          <w:b w:val="false"/>
          <w:i w:val="false"/>
          <w:color w:val="000000"/>
          <w:sz w:val="28"/>
        </w:rPr>
        <w:t>
</w:t>
      </w:r>
      <w:r>
        <w:rPr>
          <w:rFonts w:ascii="Times New Roman"/>
          <w:b/>
          <w:i w:val="false"/>
          <w:color w:val="000000"/>
          <w:sz w:val="28"/>
        </w:rPr>
        <w:t xml:space="preserve">                 (токсикологиялық зерттеулер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773"/>
      </w:tblGrid>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1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Стандартты операциялық процедураның атауы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Мерзімі 200__ж. "___"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