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702a" w14:textId="cc57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 жеке, ұжымдық қорғану құралдарымен, санитарлық-гигиеналық үй-жайлармен, құрылғылармен және емдеу-профилактикалық құралдармен қамтамасыз 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2005 жылғы 27 қаңтардағы N 22-а Бұйрығы. Қазақстан Республикасы Әділет министрлігінде 2005 жылда 23 ақпанда тіркелді. Тіркеу N 3456. Күші жойылды - Қазақстан Республикасы Еңбек және халықты әлеуметтік қорғау министрінің м.а. 2007 жылғы 31 шілдедегі N 184-п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Еңбек және халықты әлеуметтік қорғау министрінің м.а. 2007.07.31 </w:t>
      </w:r>
      <w:r>
        <w:rPr>
          <w:rFonts w:ascii="Times New Roman"/>
          <w:b w:val="false"/>
          <w:i w:val="false"/>
          <w:color w:val="000000"/>
          <w:sz w:val="28"/>
        </w:rPr>
        <w:t>N 184-п</w:t>
      </w:r>
      <w:r>
        <w:rPr>
          <w:rFonts w:ascii="Times New Roman"/>
          <w:b w:val="false"/>
          <w:i/>
          <w:color w:val="80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"Еңбек қауiпсiздiгi мен еңбектi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9-бабы 11)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Қызметкерлердi жеке, ұжымдық қорғану құралдарымен, санитарлық-гигиеналық үй-жайлармен, құрылғылармен және емдеу-профилактикалық құралдармен қамтамасыз ету ережелерi бекiтiлсiн. </w:t>
      </w:r>
      <w:r>
        <w:br/>
      </w:r>
      <w:r>
        <w:rPr>
          <w:rFonts w:ascii="Times New Roman"/>
          <w:b w:val="false"/>
          <w:i w:val="false"/>
          <w:color w:val="000000"/>
          <w:sz w:val="28"/>
        </w:rPr>
        <w:t xml:space="preserve">
     2. "Арнайы киiм мен арнайы аяқ киiммен, өзге де жеке қорғану құралдарымен және бiрiншi медициналық көмекпен қамтамасыз ету және оларды қолданудың тәртiбi туралы нұсқаулықты бекiту туралы" Қазақстан Республикасы Еңбек және халықты әлеуметтiк қорғау министрiнiң 1997 жылғы 2 маусымдағы N 90-ө  </w:t>
      </w:r>
      <w:r>
        <w:rPr>
          <w:rFonts w:ascii="Times New Roman"/>
          <w:b w:val="false"/>
          <w:i w:val="false"/>
          <w:color w:val="000000"/>
          <w:sz w:val="28"/>
        </w:rPr>
        <w:t xml:space="preserve">бұйрығының </w:t>
      </w:r>
      <w:r>
        <w:rPr>
          <w:rFonts w:ascii="Times New Roman"/>
          <w:b w:val="false"/>
          <w:i w:val="false"/>
          <w:color w:val="000000"/>
          <w:sz w:val="28"/>
        </w:rPr>
        <w:t xml:space="preserve"> (Нормативтiк құқықтық актiлердi мемлекеттiк тiркеу тiзiлiмiнде N 321 тiркелген) күшi жойылды деп танылсын. </w:t>
      </w:r>
      <w:r>
        <w:br/>
      </w:r>
      <w:r>
        <w:rPr>
          <w:rFonts w:ascii="Times New Roman"/>
          <w:b w:val="false"/>
          <w:i w:val="false"/>
          <w:color w:val="000000"/>
          <w:sz w:val="28"/>
        </w:rPr>
        <w:t xml:space="preserve">
     3. Осы бұйрық жарияланған күнiнен бастап күшiне енедi.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2005 жылғы 27 қаңтардағы N 22-а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Қызметкерлерді жеке, ұжымдық қорғану құралдарымен, </w:t>
      </w:r>
      <w:r>
        <w:br/>
      </w:r>
      <w:r>
        <w:rPr>
          <w:rFonts w:ascii="Times New Roman"/>
          <w:b w:val="false"/>
          <w:i w:val="false"/>
          <w:color w:val="000000"/>
          <w:sz w:val="28"/>
        </w:rPr>
        <w:t>
</w:t>
      </w:r>
      <w:r>
        <w:rPr>
          <w:rFonts w:ascii="Times New Roman"/>
          <w:b/>
          <w:i w:val="false"/>
          <w:color w:val="000080"/>
          <w:sz w:val="28"/>
        </w:rPr>
        <w:t xml:space="preserve">санитарлық-гигиеналық үй-жайлармен, құрылғылармен </w:t>
      </w:r>
      <w:r>
        <w:br/>
      </w:r>
      <w:r>
        <w:rPr>
          <w:rFonts w:ascii="Times New Roman"/>
          <w:b w:val="false"/>
          <w:i w:val="false"/>
          <w:color w:val="000000"/>
          <w:sz w:val="28"/>
        </w:rPr>
        <w:t>
</w:t>
      </w:r>
      <w:r>
        <w:rPr>
          <w:rFonts w:ascii="Times New Roman"/>
          <w:b/>
          <w:i w:val="false"/>
          <w:color w:val="000080"/>
          <w:sz w:val="28"/>
        </w:rPr>
        <w:t xml:space="preserve">және емдеу-профилактикалық құралдармен </w:t>
      </w:r>
      <w:r>
        <w:br/>
      </w:r>
      <w:r>
        <w:rPr>
          <w:rFonts w:ascii="Times New Roman"/>
          <w:b w:val="false"/>
          <w:i w:val="false"/>
          <w:color w:val="000000"/>
          <w:sz w:val="28"/>
        </w:rPr>
        <w:t>
</w:t>
      </w:r>
      <w:r>
        <w:rPr>
          <w:rFonts w:ascii="Times New Roman"/>
          <w:b/>
          <w:i w:val="false"/>
          <w:color w:val="000080"/>
          <w:sz w:val="28"/>
        </w:rPr>
        <w:t xml:space="preserve">қамтамасыз ету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"Еңбек қауіпсіздігі мен еңбекті қорғау туралы"  Қазақстан Республикасы Заңының  </w:t>
      </w:r>
      <w:r>
        <w:rPr>
          <w:rFonts w:ascii="Times New Roman"/>
          <w:b w:val="false"/>
          <w:i w:val="false"/>
          <w:color w:val="000000"/>
          <w:sz w:val="28"/>
        </w:rPr>
        <w:t xml:space="preserve">9-бабы </w:t>
      </w:r>
      <w:r>
        <w:rPr>
          <w:rFonts w:ascii="Times New Roman"/>
          <w:b w:val="false"/>
          <w:i w:val="false"/>
          <w:color w:val="000000"/>
          <w:sz w:val="28"/>
        </w:rPr>
        <w:t xml:space="preserve"> 11) тармағына және  </w:t>
      </w:r>
      <w:r>
        <w:rPr>
          <w:rFonts w:ascii="Times New Roman"/>
          <w:b w:val="false"/>
          <w:i w:val="false"/>
          <w:color w:val="000000"/>
          <w:sz w:val="28"/>
        </w:rPr>
        <w:t xml:space="preserve">20-бабы </w:t>
      </w:r>
      <w:r>
        <w:rPr>
          <w:rFonts w:ascii="Times New Roman"/>
          <w:b w:val="false"/>
          <w:i w:val="false"/>
          <w:color w:val="000000"/>
          <w:sz w:val="28"/>
        </w:rPr>
        <w:t xml:space="preserve"> 1-тармағы 7) тармақшасына сәйкес әзірленді және қызметкерлерді жеке, ұжымдық қорғану құралдарымен, санитарлық-тұрмыстық үй-жайлармен, құрылғылармен және емдеу-профилактикалық құралдармен қамтамасыз етудің тәртібін белгілейді, сондай-ақ өмір мен денсаулыққа зиянды және (немесе) қауіпті өндірістік факторлармен байланысты өзге қызметті атқаруы кезінде олармен қамтамасыз етуге және қызметкерлердің осы құралдарды қолдануына қойылатын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 жеке кәсіпкерлерге, жалдану шарты негізінде еңбек міндеттерін тұрақты немесе уақытша атқаратын, қызметі өмір мен денсаулыққа зиянды (аса зиянды) және қауіпті (аса қауіпті) факторлардың әсер етуімен байланысты жеке тұлғаларға, сондай-ақ меншік нысанына қарамастан заңды тұлғаларға (бұдан әрі - жұмыс беруші)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Ережеде қолданылатын негізгі ұғымдар: </w:t>
      </w:r>
      <w:r>
        <w:br/>
      </w:r>
      <w:r>
        <w:rPr>
          <w:rFonts w:ascii="Times New Roman"/>
          <w:b w:val="false"/>
          <w:i w:val="false"/>
          <w:color w:val="000000"/>
          <w:sz w:val="28"/>
        </w:rPr>
        <w:t xml:space="preserve">
     1) жеке қорғану құралдары - қызметкерді зиянды және (немесе) қауіпті (аса қауіпті) өндірістік факторлардан қорғауға арналған құралдар; </w:t>
      </w:r>
      <w:r>
        <w:br/>
      </w:r>
      <w:r>
        <w:rPr>
          <w:rFonts w:ascii="Times New Roman"/>
          <w:b w:val="false"/>
          <w:i w:val="false"/>
          <w:color w:val="000000"/>
          <w:sz w:val="28"/>
        </w:rPr>
        <w:t xml:space="preserve">
     2) ұжымдық қорғану құралдары - екі және одан да көп жұмыс істеушілерді зиянды және (немесе) қауіпті өндірістік факторлардан бір мезгілде қорғауға арналған техникалық құралдар; </w:t>
      </w:r>
      <w:r>
        <w:br/>
      </w:r>
      <w:r>
        <w:rPr>
          <w:rFonts w:ascii="Times New Roman"/>
          <w:b w:val="false"/>
          <w:i w:val="false"/>
          <w:color w:val="000000"/>
          <w:sz w:val="28"/>
        </w:rPr>
        <w:t xml:space="preserve">
     3) санитарлық-тұрмыстық үй-жайлар мен құрылғылар - гигиеналық, коммуналдық және тұрмыстық мақсаттарда ортақ пайдаланылатын қосалқы үй-жайлар, сондай-ақ ауыз сумен жабдықтау, жуынатын орын, дәретхана және өзге де құрылғылар; </w:t>
      </w:r>
      <w:r>
        <w:br/>
      </w:r>
      <w:r>
        <w:rPr>
          <w:rFonts w:ascii="Times New Roman"/>
          <w:b w:val="false"/>
          <w:i w:val="false"/>
          <w:color w:val="000000"/>
          <w:sz w:val="28"/>
        </w:rPr>
        <w:t xml:space="preserve">
     4) емдеу-профилактикалық құралдар - жуғыш заттар, қызметкер денесінің ашық жерлерін (қолдарын, бетін) химиялық өндірістік факторлардың әсерінен қорғауға арналған кремдер мен пасталар және өзге де зарарсыздандырғыш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Жеке, ұжымдық қорғану құралдарымен, </w:t>
      </w:r>
      <w:r>
        <w:br/>
      </w:r>
      <w:r>
        <w:rPr>
          <w:rFonts w:ascii="Times New Roman"/>
          <w:b w:val="false"/>
          <w:i w:val="false"/>
          <w:color w:val="000000"/>
          <w:sz w:val="28"/>
        </w:rPr>
        <w:t>
</w:t>
      </w:r>
      <w:r>
        <w:rPr>
          <w:rFonts w:ascii="Times New Roman"/>
          <w:b/>
          <w:i w:val="false"/>
          <w:color w:val="000080"/>
          <w:sz w:val="28"/>
        </w:rPr>
        <w:t xml:space="preserve">санитарлық-тұрмыстық үй-жайлармен, құрылғылармен </w:t>
      </w:r>
      <w:r>
        <w:br/>
      </w:r>
      <w:r>
        <w:rPr>
          <w:rFonts w:ascii="Times New Roman"/>
          <w:b w:val="false"/>
          <w:i w:val="false"/>
          <w:color w:val="000000"/>
          <w:sz w:val="28"/>
        </w:rPr>
        <w:t>
</w:t>
      </w:r>
      <w:r>
        <w:rPr>
          <w:rFonts w:ascii="Times New Roman"/>
          <w:b/>
          <w:i w:val="false"/>
          <w:color w:val="000080"/>
          <w:sz w:val="28"/>
        </w:rPr>
        <w:t xml:space="preserve">және емдеу-профилактикалық құралдармен </w:t>
      </w:r>
      <w:r>
        <w:br/>
      </w:r>
      <w:r>
        <w:rPr>
          <w:rFonts w:ascii="Times New Roman"/>
          <w:b w:val="false"/>
          <w:i w:val="false"/>
          <w:color w:val="000000"/>
          <w:sz w:val="28"/>
        </w:rPr>
        <w:t>
</w:t>
      </w:r>
      <w:r>
        <w:rPr>
          <w:rFonts w:ascii="Times New Roman"/>
          <w:b/>
          <w:i w:val="false"/>
          <w:color w:val="000080"/>
          <w:sz w:val="28"/>
        </w:rPr>
        <w:t xml:space="preserve">қамтамасыз етудің тәртібі </w:t>
      </w:r>
    </w:p>
    <w:p>
      <w:pPr>
        <w:spacing w:after="0"/>
        <w:ind w:left="0"/>
        <w:jc w:val="both"/>
      </w:pPr>
      <w:r>
        <w:rPr>
          <w:rFonts w:ascii="Times New Roman"/>
          <w:b w:val="false"/>
          <w:i w:val="false"/>
          <w:color w:val="000000"/>
          <w:sz w:val="28"/>
        </w:rPr>
        <w:t xml:space="preserve">     4. Қызметкерлерді зиянды және (немесе) қауіпті өндірістік факторлардың әсерінен жеке, ұжымдық қорғану құралдарымен және емдеу-профилактикалық құралдармен өз есебінен қамтамасыз етуді жұмыс берушілер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Жеке қорғану құралдарының тізбесі жеке және (немесе) ұжымдық шарттармен айқындалады. Жеке қорғану құралдары қызметкерлерді жұмысқа қабылдау не оны басқа жұмысқа ауыстыру кезінде немесе осы құралдарды пайдалану мерзімінің аяқталуына байланысты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Жеке қорғану құралдарын пайдалану мерзімдері күнтізбемен белгіленеді және олар қызметкерге нақты берілген күнінен бастап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Ұйымдарда міндетті түрде құрамына: гардероб, душ, жуынатын, дәретхана, жартылай душтар, ауыз сумен жабдықтау құрылғылары орналасатын орындар, арнайы киімді жылытуға немесе салқындатуға, өңдеуге, сақтауға және беруге арналған бөлмелер кіретін санитарлық-тұрмыстық үй-жайлар мен құрылғылар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Қосымша санитарлық-тұрмыстық үй-жайлармен және құрылғылармен қамтамасыз ету қажеттілігі ұжымдық шартпен немесе жұмыс берушінің актісімен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Жеке, ұжымдық қорғану құралдарына және </w:t>
      </w:r>
      <w:r>
        <w:br/>
      </w:r>
      <w:r>
        <w:rPr>
          <w:rFonts w:ascii="Times New Roman"/>
          <w:b w:val="false"/>
          <w:i w:val="false"/>
          <w:color w:val="000000"/>
          <w:sz w:val="28"/>
        </w:rPr>
        <w:t>
</w:t>
      </w:r>
      <w:r>
        <w:rPr>
          <w:rFonts w:ascii="Times New Roman"/>
          <w:b/>
          <w:i w:val="false"/>
          <w:color w:val="000080"/>
          <w:sz w:val="28"/>
        </w:rPr>
        <w:t xml:space="preserve">санитарлық-тұрмыстық үй-жайларға қойылатын талаптар </w:t>
      </w:r>
    </w:p>
    <w:p>
      <w:pPr>
        <w:spacing w:after="0"/>
        <w:ind w:left="0"/>
        <w:jc w:val="both"/>
      </w:pPr>
      <w:r>
        <w:rPr>
          <w:rFonts w:ascii="Times New Roman"/>
          <w:b w:val="false"/>
          <w:i w:val="false"/>
          <w:color w:val="000000"/>
          <w:sz w:val="28"/>
        </w:rPr>
        <w:t xml:space="preserve">     9. Ұжымдық қорғану құралдары, санитарлық-тұрмыстық үй-жайлар мен құрылғылар өндірістік ғимараттар мен құрылыстарды жобалау, салу және қайта құру кезіндегі, технологиялық процестерді, машиналардың, механизмдердің, жабдықтың және өзге де бұйымдардың конструкциясы ескеріле отырып, "Еңбек қауіпсіздігі мен еңбекті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талаптарына және санитарлық нормалар мен ережелердің талаптарына сәйкес келуі тиіс (ҚР "Әкімшілік және тұрмыстық ғимараттар" N 3.02.-04.-002 Санитарлық нормалары мен ережелері).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Жұмыс берушілер тек сертификатталған жеке қорғану құралдарын сатып алуы тиіс. Жеке қорғану құралдары киюге ыңғайлы, қозғалуға бөгет жасамайтын болып, қызметкерлердің размерлеріне сәйкес іріктеліп берілуі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Қойылатын талаптарға сәйкес келмейтін немесе қызметкерге байланысты емес себептер бойынша белгіленген мерзімінен бұрын жарамсыз болып қалған арнайы киім мен арнайы аяқ киім ауыстырылуы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Маусым басталғанда арнайы киім мен арнайы аяқ киім, олар алдыңғы маусымда берілген қызметкерлерге қайтарылуы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Жеке қорғану құралдары (противогаздар, өздігінен құтқарғыштар, сақтандыру белбеушелері, масаханалар, каскалар және өзге де құралдар) жүйелі түрде сынақтан өткізілуге және олардың дұрыстығы тексерілуі тиіс, қорғаныш қасиеттері төмендеген сүзгіштер, шынылар және өзге де бөлшектер уақытында ауыстырылуы керек. Тексерістен кейін жеке қорғану құралдарында келесі сынақ мерзімдері туралы белгі (таңба, мөртабан) қойылуы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Қызметкерлерге берілген арнайы киімді, арнайы аяқ киімді және өзге де жеке қорғану құралдарын сақтау үшін жұмыс беруші қызметкерлерге санитарлық нормалар мен ережелердің талаптарына сәйкес арнайы жабдықталған бөлмелер (гардеробтар)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Жеке және ұжымдық қорғану құралдарының күтімі </w:t>
      </w:r>
    </w:p>
    <w:p>
      <w:pPr>
        <w:spacing w:after="0"/>
        <w:ind w:left="0"/>
        <w:jc w:val="both"/>
      </w:pPr>
      <w:r>
        <w:rPr>
          <w:rFonts w:ascii="Times New Roman"/>
          <w:b w:val="false"/>
          <w:i w:val="false"/>
          <w:color w:val="000000"/>
          <w:sz w:val="28"/>
        </w:rPr>
        <w:t xml:space="preserve">     15. Жұмыс беруші жеке және ұжымдық қорғану құралдарына тиісті күтім ұйымдастырады. Жеке және ұжымдық қорғану құралдарын уақытында профилактикалық өңдеуді, сондай-ақ оларды жөндеуді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Еңбек жағдайлары бойынша қажет болған жағдайда ұйымдарда (цехтарда, учаскелерде және тағы басқаларында) жеке қорғану құралдарын профилактикалық өңдеуге арналған кептіргіштер, камералар және қондырғылар орнатылуы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Сақтау кезінде арнайы киім мен арнайы аяқ киім зарарсыздандырылуы, лас пен шаңнан тазартылуы, кептірілуі, жөнделуі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Жеке қорғану құралдарын профилактикалық өңдеу және жөндеу қызметкерлер жұмыстан бос болған уақытта (демалыс күндері) немесе ауысымаралық үзілістер кезінде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Егер нормалар бойынша қызметкерлер мен қызметшілерге арнайы киім мен арнайы аяқ киімнің екі немесе үш жинақтамасын беру көзделсе, жеке қорғану құралдарын профилактикалық өңдеу және жөндеу өзге уақытта да орындала алады, ал қызметкерлерге осы уақытқа ауысымдық жинақтамалар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Денсаулыққа қауіпті және зиянды (қорғасын, оның қорытпалары мен қоспалары, сынап, этилдендірілген бензин, радиоактивті заттар) заттармен жұмыс істейтін қызметкерлердің жеке қорғану құралдарын профилактикалық өңдеу қолданыстағы заңдарға сәйкес жүргізілуі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