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25f7" w14:textId="07e2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Міндетті түрде лоцмандық алып өтуге жататын ішкі су жолдары учаскелерінің, кемелер түрлері мен көлемдерінің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Көлік және коммуникациялар министрінің 2005 жылғы 17 қаңтардағы N 32-І Бұйрығы. Қазақстан Республикасы Әділет министрлігінде 2005 жылғы 21 ақпанда тіркелді. Тіркеу N 3452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"Ішкі су көлігі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Қоса беріліп отырған Міндетті түрде лоцмандық алып өтуге жататын ішкі су жолдары учаскелерінің, кемелер түрлері мен көлемдерінің тізбесі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Қазақстан Республикасы Көлік және коммуникация министрлігінің Су көлігі департаменті (Б.К.Уандықов) осы бұйрықты Қазақстан Республикасының Әділет министрлігіне мемлекеттік тіркеу үшін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Осы бұйрықтың орындалуын бақылау Қазақстан Республикасының Көлік және коммуникация вице-министрі Т.Б.Әбілғазинге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Осы бұйрық ресми жарияланған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Көлік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коммуникация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17 қаңтардағы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32-І бұйрығымен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Міндетті түрде лоцмандық алып өтуге жататын </w:t>
      </w:r>
      <w:r>
        <w:br/>
      </w:r>
      <w:r>
        <w:rPr>
          <w:rFonts w:ascii="Times New Roman"/>
          <w:b/>
          <w:i w:val="false"/>
          <w:color w:val="000000"/>
        </w:rPr>
        <w:t xml:space="preserve">
ішкі су жолдары учаскелерінің, кемелер </w:t>
      </w:r>
      <w:r>
        <w:br/>
      </w:r>
      <w:r>
        <w:rPr>
          <w:rFonts w:ascii="Times New Roman"/>
          <w:b/>
          <w:i w:val="false"/>
          <w:color w:val="000000"/>
        </w:rPr>
        <w:t xml:space="preserve">
түрлері мен көлемдерінің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Ұзындығы 277 шақырым Горы кентінен Атырау қаласына дейінгі Орал өзеніндегі учаске және ұзындығы 56 шақырым Орал-Каспий каналы.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Шөгуі 2,5 метрден жоғары және ұзындығы 50 метрден артық "өзен-теңіз" жүзу кемелері.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