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908c" w14:textId="6f09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2004 жылғы 19 қаңтардағы N 4/33-3с шешімі. Оңтүстік Қазақстан облысы Әділет департаментінде 2004 жылғы 10 ақпанда N 1099 тіркелді. Күші жойылды - Шымкент қалалық мәслихатының 2012 жылғы 24 ақпандағы N 2/11-5с Шешімімен</w:t>
      </w:r>
    </w:p>
    <w:p>
      <w:pPr>
        <w:spacing w:after="0"/>
        <w:ind w:left="0"/>
        <w:jc w:val="left"/>
      </w:pPr>
      <w:r>
        <w:rPr>
          <w:rFonts w:ascii="Times New Roman"/>
          <w:b w:val="false"/>
          <w:i w:val="false"/>
          <w:color w:val="ff0000"/>
          <w:sz w:val="28"/>
        </w:rPr>
        <w:t>      Ескерту. Күші жойылды - Шымкент қалалық мәслихатының 2012.02.24 N 2/11-5с Шешімімен.</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Шымкент қалалық мәслихатының 2009.02.20 </w:t>
      </w:r>
      <w:r>
        <w:rPr>
          <w:rFonts w:ascii="Times New Roman"/>
          <w:b w:val="false"/>
          <w:i w:val="false"/>
          <w:color w:val="ff0000"/>
          <w:sz w:val="28"/>
        </w:rPr>
        <w:t xml:space="preserve">N 18/185-4c </w:t>
      </w:r>
      <w:r>
        <w:rPr>
          <w:rFonts w:ascii="Times New Roman"/>
          <w:b w:val="false"/>
          <w:i w:val="false"/>
          <w:color w:val="ff0000"/>
          <w:sz w:val="28"/>
        </w:rPr>
        <w:t xml:space="preserve">(алғаш ресми жарияланған күннен кейін он күнтізбелік күн өткенде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қалалық мәслихатының 2009.02.20 </w:t>
      </w:r>
      <w:r>
        <w:rPr>
          <w:rFonts w:ascii="Times New Roman"/>
          <w:b w:val="false"/>
          <w:i w:val="false"/>
          <w:color w:val="ff0000"/>
          <w:sz w:val="28"/>
        </w:rPr>
        <w:t xml:space="preserve">N 18/185-4c </w:t>
      </w:r>
      <w:r>
        <w:rPr>
          <w:rFonts w:ascii="Times New Roman"/>
          <w:b w:val="false"/>
          <w:i w:val="false"/>
          <w:color w:val="ff0000"/>
          <w:sz w:val="28"/>
        </w:rPr>
        <w:t xml:space="preserve">(алғаш ресми жарияланған күннен кейін он күнтізбелік күн өткенде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387-бабы </w:t>
      </w:r>
      <w:r>
        <w:rPr>
          <w:rFonts w:ascii="Times New Roman"/>
          <w:b w:val="false"/>
          <w:i w:val="false"/>
          <w:color w:val="000000"/>
          <w:sz w:val="28"/>
        </w:rPr>
        <w:t xml:space="preserve">1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 тармағы 15) тармақшасына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Шымкент қаласы бойынша жерлерді өңірлерге бөлу схемасы негізінде "Автотұрақтарға (паркингтерге), автомобильге май құю станцияларына (бөліп шығарылған) және казино орналасқан жерлерді қоспағанда,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383-баптарында</w:t>
      </w:r>
      <w:r>
        <w:rPr>
          <w:rFonts w:ascii="Times New Roman"/>
          <w:b w:val="false"/>
          <w:i w:val="false"/>
          <w:color w:val="000000"/>
          <w:sz w:val="28"/>
        </w:rPr>
        <w:t>" жер салығының базалық ставкалары мынадай шекпен жоғарылатылсын.</w:t>
      </w:r>
      <w:r>
        <w:br/>
      </w:r>
      <w:r>
        <w:rPr>
          <w:rFonts w:ascii="Times New Roman"/>
          <w:b w:val="false"/>
          <w:i w:val="false"/>
          <w:color w:val="000000"/>
          <w:sz w:val="28"/>
        </w:rPr>
        <w:t>
      I, II, III, IV бағаланған өңірлер - 50 процентке;</w:t>
      </w:r>
      <w:r>
        <w:br/>
      </w:r>
      <w:r>
        <w:rPr>
          <w:rFonts w:ascii="Times New Roman"/>
          <w:b w:val="false"/>
          <w:i w:val="false"/>
          <w:color w:val="000000"/>
          <w:sz w:val="28"/>
        </w:rPr>
        <w:t xml:space="preserve">
      V бағаланған өңір - 40 процентке.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Шымкент қалалық мәслихатының 2009.02.20 </w:t>
      </w:r>
      <w:r>
        <w:rPr>
          <w:rFonts w:ascii="Times New Roman"/>
          <w:b w:val="false"/>
          <w:i w:val="false"/>
          <w:color w:val="ff0000"/>
          <w:sz w:val="28"/>
        </w:rPr>
        <w:t>N 18/185-4c</w:t>
      </w:r>
      <w:r>
        <w:rPr>
          <w:rFonts w:ascii="Times New Roman"/>
          <w:b w:val="false"/>
          <w:i w:val="false"/>
          <w:color w:val="ff0000"/>
          <w:sz w:val="28"/>
        </w:rPr>
        <w:t xml:space="preserve">; 2010.12.23 </w:t>
      </w:r>
      <w:r>
        <w:rPr>
          <w:rFonts w:ascii="Times New Roman"/>
          <w:b w:val="false"/>
          <w:i w:val="false"/>
          <w:color w:val="ff0000"/>
          <w:sz w:val="28"/>
        </w:rPr>
        <w:t>N 43/380-4c</w:t>
      </w:r>
      <w:r>
        <w:rPr>
          <w:rFonts w:ascii="Times New Roman"/>
          <w:b w:val="false"/>
          <w:i w:val="false"/>
          <w:color w:val="ff0000"/>
          <w:sz w:val="28"/>
        </w:rPr>
        <w:t xml:space="preserve"> (2011 жылдың 1 қаңтарынан бастап қолданысқа енгізілсін және ресми жариялануға жатады)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2-тармақ алып тасталды - Шымкент қалалық мәслихатының 2009.02.20 </w:t>
      </w:r>
      <w:r>
        <w:rPr>
          <w:rFonts w:ascii="Times New Roman"/>
          <w:b w:val="false"/>
          <w:i w:val="false"/>
          <w:color w:val="ff0000"/>
          <w:sz w:val="28"/>
        </w:rPr>
        <w:t xml:space="preserve">N 18/185-4c </w:t>
      </w:r>
      <w:r>
        <w:rPr>
          <w:rFonts w:ascii="Times New Roman"/>
          <w:b w:val="false"/>
          <w:i w:val="false"/>
          <w:color w:val="ff0000"/>
          <w:sz w:val="28"/>
        </w:rPr>
        <w:t>(алғаш ресми жарияланған күннен кейін он күнтізбелік күн өткенде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Б.Әжіметов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Қ.Халметов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