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ed79" w14:textId="c67e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 (селолық) аймақта тұратын денсаулық сақтау, бiлiм, әлеуметтiк қамсыздандыру, мәдениет және спорт мемлекеттiк ұйымдарының мамандарына отын сатып алуға әлеуметтiк көмек көрсету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мәслихаттың 2004 жылғы 30 наурыздағы N 5-5 шешімі. Солтүстік Қазақстан облысының Әділет департаментінде 2004 жылғы 27 сәуірде N 1224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Республикасында агроөндiрiстiк кешендi және ауылды (селоны) дамыту басымдылығы туралы" 1991 жылғы 13 ақпандағы Қазақ кеңестiк социалистiк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сессиясы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 (селолық) аймақта тұратын денсаулық сақтау, бiлiм, әлеуметтiк қамсыздандыру, мәдениет және спорт мемлекеттiк ұйымдарының мамандарына отын сатып алуға әлеуметтiк көмек көрсету ережелерi бекiтiлсiн.</w:t>
      </w:r>
    </w:p>
    <w:bookmarkEnd w:id="1"/>
    <w:p>
      <w:pPr>
        <w:spacing w:after="0"/>
        <w:ind w:left="0"/>
        <w:jc w:val="both"/>
      </w:pPr>
      <w:r>
        <w:rPr>
          <w:rFonts w:ascii="Times New Roman"/>
          <w:b w:val="false"/>
          <w:i/>
          <w:color w:val="000000"/>
          <w:sz w:val="28"/>
        </w:rPr>
        <w:t>      V сессия III шақырымының төрағасы</w:t>
      </w:r>
    </w:p>
    <w:p>
      <w:pPr>
        <w:spacing w:after="0"/>
        <w:ind w:left="0"/>
        <w:jc w:val="both"/>
      </w:pPr>
      <w:r>
        <w:rPr>
          <w:rFonts w:ascii="Times New Roman"/>
          <w:b w:val="false"/>
          <w:i/>
          <w:color w:val="000000"/>
          <w:sz w:val="28"/>
        </w:rPr>
        <w:t>      Аудандық Мәслихат хатшысы</w:t>
      </w:r>
    </w:p>
    <w:bookmarkStart w:name="z3" w:id="2"/>
    <w:p>
      <w:pPr>
        <w:spacing w:after="0"/>
        <w:ind w:left="0"/>
        <w:jc w:val="both"/>
      </w:pPr>
      <w:r>
        <w:rPr>
          <w:rFonts w:ascii="Times New Roman"/>
          <w:b w:val="false"/>
          <w:i w:val="false"/>
          <w:color w:val="000000"/>
          <w:sz w:val="28"/>
        </w:rPr>
        <w:t>
"Селолық аймақта тұратын</w:t>
      </w:r>
      <w:r>
        <w:br/>
      </w:r>
      <w:r>
        <w:rPr>
          <w:rFonts w:ascii="Times New Roman"/>
          <w:b w:val="false"/>
          <w:i w:val="false"/>
          <w:color w:val="000000"/>
          <w:sz w:val="28"/>
        </w:rPr>
        <w:t>
денсаулық сақтау, білім, әлеуметтік</w:t>
      </w:r>
      <w:r>
        <w:br/>
      </w:r>
      <w:r>
        <w:rPr>
          <w:rFonts w:ascii="Times New Roman"/>
          <w:b w:val="false"/>
          <w:i w:val="false"/>
          <w:color w:val="000000"/>
          <w:sz w:val="28"/>
        </w:rPr>
        <w:t>
қамсыздандыру, мәдениет және</w:t>
      </w:r>
      <w:r>
        <w:br/>
      </w:r>
      <w:r>
        <w:rPr>
          <w:rFonts w:ascii="Times New Roman"/>
          <w:b w:val="false"/>
          <w:i w:val="false"/>
          <w:color w:val="000000"/>
          <w:sz w:val="28"/>
        </w:rPr>
        <w:t>
спорт бөлімдерінің мамандарына</w:t>
      </w:r>
      <w:r>
        <w:br/>
      </w:r>
      <w:r>
        <w:rPr>
          <w:rFonts w:ascii="Times New Roman"/>
          <w:b w:val="false"/>
          <w:i w:val="false"/>
          <w:color w:val="000000"/>
          <w:sz w:val="28"/>
        </w:rPr>
        <w:t>
отын сатып алуға көмек көрсету</w:t>
      </w:r>
      <w:r>
        <w:br/>
      </w:r>
      <w:r>
        <w:rPr>
          <w:rFonts w:ascii="Times New Roman"/>
          <w:b w:val="false"/>
          <w:i w:val="false"/>
          <w:color w:val="000000"/>
          <w:sz w:val="28"/>
        </w:rPr>
        <w:t>
бойынша ережелер туралы"</w:t>
      </w:r>
      <w:r>
        <w:br/>
      </w:r>
      <w:r>
        <w:rPr>
          <w:rFonts w:ascii="Times New Roman"/>
          <w:b w:val="false"/>
          <w:i w:val="false"/>
          <w:color w:val="000000"/>
          <w:sz w:val="28"/>
        </w:rPr>
        <w:t>
2004 жылғы 30 наурыздағы</w:t>
      </w:r>
      <w:r>
        <w:br/>
      </w:r>
      <w:r>
        <w:rPr>
          <w:rFonts w:ascii="Times New Roman"/>
          <w:b w:val="false"/>
          <w:i w:val="false"/>
          <w:color w:val="000000"/>
          <w:sz w:val="28"/>
        </w:rPr>
        <w:t>
5-5 аудандық мәслихаттың шешімімен</w:t>
      </w:r>
      <w:r>
        <w:br/>
      </w:r>
      <w:r>
        <w:rPr>
          <w:rFonts w:ascii="Times New Roman"/>
          <w:b w:val="false"/>
          <w:i w:val="false"/>
          <w:color w:val="000000"/>
          <w:sz w:val="28"/>
        </w:rPr>
        <w:t>
</w:t>
      </w:r>
      <w:r>
        <w:rPr>
          <w:rFonts w:ascii="Times New Roman"/>
          <w:b/>
          <w:i w:val="false"/>
          <w:color w:val="000000"/>
          <w:sz w:val="28"/>
        </w:rPr>
        <w:t>БЕКІТІЛГЕН</w:t>
      </w:r>
    </w:p>
    <w:bookmarkEnd w:id="2"/>
    <w:p>
      <w:pPr>
        <w:spacing w:after="0"/>
        <w:ind w:left="0"/>
        <w:jc w:val="left"/>
      </w:pPr>
      <w:r>
        <w:rPr>
          <w:rFonts w:ascii="Times New Roman"/>
          <w:b/>
          <w:i w:val="false"/>
          <w:color w:val="000000"/>
        </w:rPr>
        <w:t xml:space="preserve"> Селолық аймақта тұратын денсаулық сақтау, білім, әлеуметтік қамсыздандыру, мәдениет және спорт бөлімдерінің мамандарына отын сатып алуға әлеуметтік көмек көрсету</w:t>
      </w:r>
      <w:r>
        <w:br/>
      </w:r>
      <w:r>
        <w:rPr>
          <w:rFonts w:ascii="Times New Roman"/>
          <w:b/>
          <w:i w:val="false"/>
          <w:color w:val="000000"/>
        </w:rPr>
        <w:t>
ЕРЕЖЕСІ</w:t>
      </w:r>
    </w:p>
    <w:bookmarkStart w:name="z4" w:id="3"/>
    <w:p>
      <w:pPr>
        <w:spacing w:after="0"/>
        <w:ind w:left="0"/>
        <w:jc w:val="left"/>
      </w:pPr>
      <w:r>
        <w:rPr>
          <w:rFonts w:ascii="Times New Roman"/>
          <w:b/>
          <w:i w:val="false"/>
          <w:color w:val="000000"/>
        </w:rPr>
        <w:t xml:space="preserve"> 
1. Жалпы жағдайлар</w:t>
      </w:r>
    </w:p>
    <w:bookmarkEnd w:id="3"/>
    <w:p>
      <w:pPr>
        <w:spacing w:after="0"/>
        <w:ind w:left="0"/>
        <w:jc w:val="both"/>
      </w:pPr>
      <w:r>
        <w:rPr>
          <w:rFonts w:ascii="Times New Roman"/>
          <w:b w:val="false"/>
          <w:i w:val="false"/>
          <w:color w:val="000000"/>
          <w:sz w:val="28"/>
        </w:rPr>
        <w:t>      1. Осы ережелер 1991 жылғы 13 ақпандағы Қазақ советтік социалистік республикасының Қазақстан Республикасында ауыл (село) және аграрлық-өнеркәсіптік кешенінің дамуларының басымдылықтары туралы»Заңын орындау барысында әзірленген.</w:t>
      </w:r>
      <w:r>
        <w:br/>
      </w:r>
      <w:r>
        <w:rPr>
          <w:rFonts w:ascii="Times New Roman"/>
          <w:b w:val="false"/>
          <w:i w:val="false"/>
          <w:color w:val="000000"/>
          <w:sz w:val="28"/>
        </w:rPr>
        <w:t>
      2. Селолық аймақта тұратын және жұмыс істейтін денсаулық сақтау, білім, әлеуметтік қамсыздандыру, мәдениет және спорт мемлекеттік мекемелерінің мамандарына біржолғы ақшалай төлем (одан әрі әлеуметтік саладағы мамандарға ақшалай төлем) бір жылда бір рет тағайындалады және төленеді.</w:t>
      </w:r>
      <w:r>
        <w:br/>
      </w:r>
      <w:r>
        <w:rPr>
          <w:rFonts w:ascii="Times New Roman"/>
          <w:b w:val="false"/>
          <w:i w:val="false"/>
          <w:color w:val="000000"/>
          <w:sz w:val="28"/>
        </w:rPr>
        <w:t>
      3. Әлеуметтік саладағы мамандарға заңсыз төленген сома заңнамада белгіленген тәртібі бойынша кінәлі тұлғалардың есебінен қалпына келтіріледі.</w:t>
      </w:r>
    </w:p>
    <w:bookmarkStart w:name="z5" w:id="4"/>
    <w:p>
      <w:pPr>
        <w:spacing w:after="0"/>
        <w:ind w:left="0"/>
        <w:jc w:val="left"/>
      </w:pPr>
      <w:r>
        <w:rPr>
          <w:rFonts w:ascii="Times New Roman"/>
          <w:b/>
          <w:i w:val="false"/>
          <w:color w:val="000000"/>
        </w:rPr>
        <w:t xml:space="preserve"> 
2. Тағайындау тәртібі</w:t>
      </w:r>
    </w:p>
    <w:bookmarkEnd w:id="4"/>
    <w:p>
      <w:pPr>
        <w:spacing w:after="0"/>
        <w:ind w:left="0"/>
        <w:jc w:val="both"/>
      </w:pPr>
      <w:r>
        <w:rPr>
          <w:rFonts w:ascii="Times New Roman"/>
          <w:b w:val="false"/>
          <w:i w:val="false"/>
          <w:color w:val="000000"/>
          <w:sz w:val="28"/>
        </w:rPr>
        <w:t>      1. Әлеуметтік саладағы мамандарға ақшалай төлем еңбек, жұмыспен қамту және халықты әлеуметтік қорғау органына ұсынылған құжаттар негізінде тағайындалады:</w:t>
      </w:r>
      <w:r>
        <w:br/>
      </w:r>
      <w:r>
        <w:rPr>
          <w:rFonts w:ascii="Times New Roman"/>
          <w:b w:val="false"/>
          <w:i w:val="false"/>
          <w:color w:val="000000"/>
          <w:sz w:val="28"/>
        </w:rPr>
        <w:t>
      1) бір жолғы ақшалай төлемдерді тағайындау туралы өтініш;</w:t>
      </w:r>
      <w:r>
        <w:br/>
      </w:r>
      <w:r>
        <w:rPr>
          <w:rFonts w:ascii="Times New Roman"/>
          <w:b w:val="false"/>
          <w:i w:val="false"/>
          <w:color w:val="000000"/>
          <w:sz w:val="28"/>
        </w:rPr>
        <w:t>
      2) банкте ақша төлемін алушы салым бойынша есеп шотының нөмірін ашуға міндетті;</w:t>
      </w:r>
      <w:r>
        <w:br/>
      </w:r>
      <w:r>
        <w:rPr>
          <w:rFonts w:ascii="Times New Roman"/>
          <w:b w:val="false"/>
          <w:i w:val="false"/>
          <w:color w:val="000000"/>
          <w:sz w:val="28"/>
        </w:rPr>
        <w:t>
      3) атқаратын лауазымы туралы мекемеден анықтама;</w:t>
      </w:r>
      <w:r>
        <w:br/>
      </w:r>
      <w:r>
        <w:rPr>
          <w:rFonts w:ascii="Times New Roman"/>
          <w:b w:val="false"/>
          <w:i w:val="false"/>
          <w:color w:val="000000"/>
          <w:sz w:val="28"/>
        </w:rPr>
        <w:t>
      4) мекен жайын анықтайтын анықтама;</w:t>
      </w:r>
      <w:r>
        <w:br/>
      </w:r>
      <w:r>
        <w:rPr>
          <w:rFonts w:ascii="Times New Roman"/>
          <w:b w:val="false"/>
          <w:i w:val="false"/>
          <w:color w:val="000000"/>
          <w:sz w:val="28"/>
        </w:rPr>
        <w:t>
      Осы ұсынылған құжаттар негізінде біржолғы ақшалай төлем беріледі.</w:t>
      </w:r>
      <w:r>
        <w:br/>
      </w:r>
      <w:r>
        <w:rPr>
          <w:rFonts w:ascii="Times New Roman"/>
          <w:b w:val="false"/>
          <w:i w:val="false"/>
          <w:color w:val="000000"/>
          <w:sz w:val="28"/>
        </w:rPr>
        <w:t>
      2. Біржолғы ақшалай төлемдерді әлеуметтік аймақтағы мамандарға екі немесе одан көп бірге тұратын тұлғаларға осы Ережелердің қатысымен таратылуы әрқайсысына ұсынылады.</w:t>
      </w:r>
    </w:p>
    <w:bookmarkStart w:name="z6" w:id="5"/>
    <w:p>
      <w:pPr>
        <w:spacing w:after="0"/>
        <w:ind w:left="0"/>
        <w:jc w:val="left"/>
      </w:pPr>
      <w:r>
        <w:rPr>
          <w:rFonts w:ascii="Times New Roman"/>
          <w:b/>
          <w:i w:val="false"/>
          <w:color w:val="000000"/>
        </w:rPr>
        <w:t xml:space="preserve"> 
3. Қаржыландыру және төлем тәртібі</w:t>
      </w:r>
    </w:p>
    <w:bookmarkEnd w:id="5"/>
    <w:p>
      <w:pPr>
        <w:spacing w:after="0"/>
        <w:ind w:left="0"/>
        <w:jc w:val="both"/>
      </w:pPr>
      <w:r>
        <w:rPr>
          <w:rFonts w:ascii="Times New Roman"/>
          <w:b w:val="false"/>
          <w:i w:val="false"/>
          <w:color w:val="000000"/>
          <w:sz w:val="28"/>
        </w:rPr>
        <w:t>      1. Әлеуметтік саладағы селолық аймақта тұратын және жұмыс істейтін мамандарға осы жылғы осындай мақсаттарға көзделген ақша төлемдері жергілікті бюджет қаражаты есебінен жүзеге асырылады.</w:t>
      </w:r>
    </w:p>
    <w:bookmarkStart w:name="z7" w:id="6"/>
    <w:p>
      <w:pPr>
        <w:spacing w:after="0"/>
        <w:ind w:left="0"/>
        <w:jc w:val="left"/>
      </w:pPr>
      <w:r>
        <w:rPr>
          <w:rFonts w:ascii="Times New Roman"/>
          <w:b/>
          <w:i w:val="false"/>
          <w:color w:val="000000"/>
        </w:rPr>
        <w:t xml:space="preserve"> 
4. Есеп жүргізу, бақылау және есеп беру тәртібі</w:t>
      </w:r>
    </w:p>
    <w:bookmarkEnd w:id="6"/>
    <w:p>
      <w:pPr>
        <w:spacing w:after="0"/>
        <w:ind w:left="0"/>
        <w:jc w:val="both"/>
      </w:pPr>
      <w:r>
        <w:rPr>
          <w:rFonts w:ascii="Times New Roman"/>
          <w:b w:val="false"/>
          <w:i w:val="false"/>
          <w:color w:val="000000"/>
          <w:sz w:val="28"/>
        </w:rPr>
        <w:t>      1. Біржолғы ақшалай төлемді беру бойынша бақылау және есеп беру, есеп жүргізу еңбек, жұмыспен қамту және халықты әлеуметтік қорғау органына жүктеледі.</w:t>
      </w:r>
      <w:r>
        <w:br/>
      </w:r>
      <w:r>
        <w:rPr>
          <w:rFonts w:ascii="Times New Roman"/>
          <w:b w:val="false"/>
          <w:i w:val="false"/>
          <w:color w:val="000000"/>
          <w:sz w:val="28"/>
        </w:rPr>
        <w:t>
      2. Жергілікті еңбек, жұмыспен қамту және халықты әлеуметтік қорғау органы әр тоқсанның бірінші айының 10 күніне дейін, өткен тоқсандағы біржолғы ақшалай төлемге отын сатып алуға берілген сома бойынша екінші деңгейдегі банкпен салыстырып тексеру актін құрастырады.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