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71be" w14:textId="2877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Май ауданының әкімшілік-аумақтық құрылысындағы өзгерістер туралы</w:t>
      </w:r>
    </w:p>
    <w:p>
      <w:pPr>
        <w:spacing w:after="0"/>
        <w:ind w:left="0"/>
        <w:jc w:val="both"/>
      </w:pPr>
      <w:r>
        <w:rPr>
          <w:rFonts w:ascii="Times New Roman"/>
          <w:b w:val="false"/>
          <w:i w:val="false"/>
          <w:color w:val="000000"/>
          <w:sz w:val="28"/>
        </w:rPr>
        <w:t>Павлодар облыстық мәслихатының 2004 жылғы 24 желтоқсандағы N 89/9 шешімі. Павлодар облысының әділет департаментінде 2005 жылғы 11 қаңтарда N 2859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жергiлiктi мемлекеттiк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 6 бабы 1 тармағының 4) тармақшасына, Қазақстан Республикасының "Қазақстан Республикасының әкiмшiлiк-аумақтық құрылысы туралы"  </w:t>
      </w:r>
      <w:r>
        <w:rPr>
          <w:rFonts w:ascii="Times New Roman"/>
          <w:b w:val="false"/>
          <w:i w:val="false"/>
          <w:color w:val="000000"/>
          <w:sz w:val="28"/>
        </w:rPr>
        <w:t xml:space="preserve">Заңы </w:t>
      </w:r>
      <w:r>
        <w:rPr>
          <w:rFonts w:ascii="Times New Roman"/>
          <w:b w:val="false"/>
          <w:i w:val="false"/>
          <w:color w:val="000000"/>
          <w:sz w:val="28"/>
        </w:rPr>
        <w:t xml:space="preserve"> 11 бабының 3) тармақшасына, Май ауданы мәслихаты мен әкiмдiгiнiң 2004 жылғы 7 мамырдағы (III сайланған VII сессиясы) "Ауданның кейбiр ауыл және селолық округтерiнiң дербес әкiмшiлiк-аумақтық бiрлiк статусы туралы" N 4/7 шешiмiне, облыс  әкiмдiгiнiң 2004 жылғы 17 қарашадағы "Май ауданының әкiмшiлiк-аумақтық құрылысындағы өзгерiстер туралы" N 274/9 қаулысына сәйкес облыстық Мәслихат пен облыс әкiмдiгi ШЕШIМ ЕТЕДI: </w:t>
      </w:r>
      <w:r>
        <w:br/>
      </w:r>
      <w:r>
        <w:rPr>
          <w:rFonts w:ascii="Times New Roman"/>
          <w:b w:val="false"/>
          <w:i w:val="false"/>
          <w:color w:val="000000"/>
          <w:sz w:val="28"/>
        </w:rPr>
        <w:t xml:space="preserve">
      Павлодар облысы Май ауданының  әкiмшiлiк-аумақтық құрылысына мынадай өзгерiстер енгiзiлсiн: </w:t>
      </w:r>
      <w:r>
        <w:br/>
      </w:r>
      <w:r>
        <w:rPr>
          <w:rFonts w:ascii="Times New Roman"/>
          <w:b w:val="false"/>
          <w:i w:val="false"/>
          <w:color w:val="000000"/>
          <w:sz w:val="28"/>
        </w:rPr>
        <w:t xml:space="preserve">
      үлкен Ақжар ауылының әкiмшiлiк аумағына бағыныштылығындағы  Шоқпар ауылы, Май селолық округiнiң Охра ауылы, Ақшиман селолық округiнiң Разведка, Қарашеңгел, Жаңабаз, Ақшиман, Қалмаққырған ауылдары, Баскөл селолық округiнiң Комсомол, Қарағанды, Талды ауылдары, Саты селолық округiнiң Ағит ауылы, Қазан селолық округiнiң N 5 бригадасы, Малайсары селолық округiнiң  N 3 және N 4 бөлiмшелерi, Кеңтүбек селолық округiнiң N 2 бөлiмшесi елдi мекен  мәртебесiнен айырылуына байланысты таратылсын және кейiннен есептiк деректерден шығарылсын; </w:t>
      </w:r>
      <w:r>
        <w:br/>
      </w:r>
      <w:r>
        <w:rPr>
          <w:rFonts w:ascii="Times New Roman"/>
          <w:b w:val="false"/>
          <w:i w:val="false"/>
          <w:color w:val="000000"/>
          <w:sz w:val="28"/>
        </w:rPr>
        <w:t xml:space="preserve">
      2. Осы шешiмнiң орындалуын бақылау облыстық Мәслихаттың азаматтардың құқығы мен заңды мүдделерiн қорғау және ақпараттық саясат жөнiндегi тұрақты комиссиясына жүктелсiн. </w:t>
      </w:r>
    </w:p>
    <w:p>
      <w:pPr>
        <w:spacing w:after="0"/>
        <w:ind w:left="0"/>
        <w:jc w:val="both"/>
      </w:pPr>
      <w:r>
        <w:rPr>
          <w:rFonts w:ascii="Times New Roman"/>
          <w:b/>
          <w:i w:val="false"/>
          <w:color w:val="000000"/>
          <w:sz w:val="28"/>
        </w:rPr>
        <w:t xml:space="preserve">       </w:t>
      </w:r>
      <w:r>
        <w:rPr>
          <w:rFonts w:ascii="Times New Roman"/>
          <w:b w:val="false"/>
          <w:i/>
          <w:color w:val="000000"/>
          <w:sz w:val="28"/>
        </w:rPr>
        <w:t xml:space="preserve">Сессия төрағасы А. Гуськов </w:t>
      </w:r>
    </w:p>
    <w:p>
      <w:pPr>
        <w:spacing w:after="0"/>
        <w:ind w:left="0"/>
        <w:jc w:val="both"/>
      </w:pPr>
      <w:r>
        <w:rPr>
          <w:rFonts w:ascii="Times New Roman"/>
          <w:b/>
          <w:i w:val="false"/>
          <w:color w:val="000000"/>
          <w:sz w:val="28"/>
        </w:rPr>
        <w:t xml:space="preserve">       </w:t>
      </w:r>
      <w:r>
        <w:rPr>
          <w:rFonts w:ascii="Times New Roman"/>
          <w:b w:val="false"/>
          <w:i/>
          <w:color w:val="000000"/>
          <w:sz w:val="28"/>
        </w:rPr>
        <w:t xml:space="preserve">Облыс әкiмi Қ. Нұрпейiсов </w:t>
      </w:r>
    </w:p>
    <w:p>
      <w:pPr>
        <w:spacing w:after="0"/>
        <w:ind w:left="0"/>
        <w:jc w:val="both"/>
      </w:pPr>
      <w:r>
        <w:rPr>
          <w:rFonts w:ascii="Times New Roman"/>
          <w:b w:val="false"/>
          <w:i/>
          <w:color w:val="000000"/>
          <w:sz w:val="28"/>
        </w:rPr>
        <w:t xml:space="preserve">      Облыстық Мәслихаттың хатшысы Р. Гафуров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