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8bbb" w14:textId="0ff8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Лебяжі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2004 жылғы 24 желтоқсандағы N 88/9 шешімі. Павлодар облысының әділет департаментінде 2005 жылғы 11 қаңтарда N 2858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 1 тармағының 4) тармақшасына, Қазақстан Республикасының "Қазақстан Республикасының әкiмшiлiк-аумақтық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 бабының 3) тармақшасына, Лебяжi ауданы мәслихаты мен әкiмдiгiнiң 2004 жылғы 22 қазандағы (III сайланған IХ сессиясы) "Майқарағай, Шақа селолық округтерiнiң шекараларын өзгерту және Шоқтал ауылын Майқарағай селолық округi әкiмшiлiк-аумақтық бағыныштылығынан Шақа селолық әкiмiнiң әкiмшiлiк-аумақтық бағыныштылығына беру туралы" N 6/9 бiрлескен шешiмiне, облыс әкiмдiгiнiң 2004 жылғы 17 қарашадағы "Лебяжi ауданының әкiмшiлiк-аумақтық құрылысындағы өзгерiстер туралы" N 278/9 қаулысына сәйкес облыстық Мәслихат пен облыс әкiмдiгi ШЕШIМ 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Лебяжi ауданының Майқарағай, Шақа селолық округтерiнiң шекараларына жалпы аумағы 7490 га болып келетiн Шоқтал ауылының жерiн Майқарағай селолық округiнен Шақа селолық округiне беру жолымен өзгерiстер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азаматтардың құқығы мен заңды мүдделерiн қорғау және ақпараттық саясат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 Мәслихаттың хатшысы 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