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fd68" w14:textId="6adf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орман қоры участкелеріндегі қылқан жапырақтылар мен сексеуіл екпелерінде басты мақсатта пайдалану үшін ағаш кесуге тыйым салу және оларды сақтау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әкімиятының 2004 жылғы 26 шілдедегі № 202 қаулысы. Ақтөбе облысының Әділет Департаментінде 2004 жылғы 27 тамызда № 2904 тіркелді. Күші жойылды - Ақтөбе облысының әкімдігінің 2016 жылғы 13 желтоқсандағы № 526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13.12.2016 № 526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орман қоры участкілеріндегі қылқан жапырақтылар мен сексеуіл екпелерінде басты мақсатта пайдалану үшін ағаш кесуге тыйым салу және оларды сақтау жөніндегі шаралар туралы" Қазақстан Республикасы Үкіметінің 2004 жылғы 23 сәуірдегі № 460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қылқан жапырақтылар мен сексеуіл екпелерінің қурауына жол бермеу, сондай-ақ ормандарды заңсыз ағаш кесуден қорғауды күшейту мақсатында облыс әкімияты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облысының мемлекеттік орман қоры учаскелеріндегі (Ақтөбе, Ұлы-Борсық, Мәртөк, Темір, Ойыл орман шаруашылықтарында) сексеуіл екпелерінде ағаш кесудің барлық түріне 2018 жылғы 31 желтоқсанға дейін жол берілмесін.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Ақтөбе облысының әкімдігінің 03.03.2014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Аудандардың әкімдері, Ақтөбе облыстық орман және аңшылық шаруашылығы аумақтық инспекциясы, орман шаруашылығы мемлекеттік мекемелеріне заңда бекітілген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1-тармағын орындау үшін қажетті шаралар қабылдансын;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мемлекеттік орман қоры участкелерінде ағаштар мен бұта тұқымдарын плантацияда өсіру жөніндегі, сондай-ақ жеке меншік орман өсіру үшін жеке және мемлекеттік емес заңды тұлғаларға жер участкелерін беру жұмыстарын ұйымдастырсын;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жыл сайын 5 маусымға және 5 қаңтарға "Ақтөбе облысының табиғи ресурстар және табиғатты пайдалануды реттеу басқармасы" мемлекеттік мекемесі ормандарды заңсыз ағаш кесуден қорғау жөнінде қолданылған шаралар және ағаштар мен бұта тұқымдарын плантацияда өсіру туралы ақпарат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ормандарды заңсыз ағаш кесуден қорғау жөніндегі шаралардың орындалуын бақылауды және құрылып жатқан ағаштар мен бұта тұқымдары плантацияларын есепке алынуын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 тармаққа өзгерістер енгізілді - Ақтөбе облысының әкімдігінің 07.11.2012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03.03.2014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Р.К. Кемаловаға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 тармаққа өзгерістер енгізілді - Ақтөбе облысының әкімдігінің 07.11.2012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