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2ff4" w14:textId="d032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 жанындағы отбасы және әйелдер ісі жөніндегі аудандық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облысының Астрахан аудандық әкімиятының 2004 жылғы 26 наурыздағы N 63 қаулысы. Ақмола облысының Әділет департаментінде 2004 жылғы 16 сәуірде N 2444 тіркелді. Күші жойылды - Ақмола облысы Астрахан ауданы әкімдігінің 2005 жылғы 16 тамыздағы № 359 қаулысымен</w:t>
      </w:r>
    </w:p>
    <w:p>
      <w:pPr>
        <w:spacing w:after="0"/>
        <w:ind w:left="0"/>
        <w:jc w:val="both"/>
      </w:pPr>
      <w:r>
        <w:rPr>
          <w:rFonts w:ascii="Times New Roman"/>
          <w:b w:val="false"/>
          <w:i w:val="false"/>
          <w:color w:val="ff0000"/>
          <w:sz w:val="28"/>
        </w:rPr>
        <w:t>      Ескерту. Күші жойылды - Ақмола облысы Астрахан ауданы әкімдігінің 2005.08.16 № 359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бабына, Қазақстан Республикасы Президентінің 1998 жылғы 22 желтоқсандағы № 4176 "Қазақстан Республикасының Президенті жанындағы отбасы және әйелдер ісі жөніндегі ұлттық комиссия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қаулы етеді:</w:t>
      </w:r>
      <w:r>
        <w:br/>
      </w:r>
      <w:r>
        <w:rPr>
          <w:rFonts w:ascii="Times New Roman"/>
          <w:b w:val="false"/>
          <w:i w:val="false"/>
          <w:color w:val="000000"/>
          <w:sz w:val="28"/>
        </w:rPr>
        <w:t>
      1. 1 қосымша бойынша, аудандық отбасы және әйелдер ісі жөніндегі комиссия құрылсын.</w:t>
      </w:r>
      <w:r>
        <w:br/>
      </w:r>
      <w:r>
        <w:rPr>
          <w:rFonts w:ascii="Times New Roman"/>
          <w:b w:val="false"/>
          <w:i w:val="false"/>
          <w:color w:val="000000"/>
          <w:sz w:val="28"/>
        </w:rPr>
        <w:t>
      2. 2-қосымшада берілген отбасы және әйелдер ісі жөніндегі аудандық комиссия туралы Ереже бекітілсін.</w:t>
      </w:r>
      <w:r>
        <w:br/>
      </w:r>
      <w:r>
        <w:rPr>
          <w:rFonts w:ascii="Times New Roman"/>
          <w:b w:val="false"/>
          <w:i w:val="false"/>
          <w:color w:val="000000"/>
          <w:sz w:val="28"/>
        </w:rPr>
        <w:t>
      3. Отбасы және әйелдер ісі жөніндегі комиссияның жеке құрамы мәслихатта бекітуге ұсынылсын (қосымша).</w:t>
      </w:r>
      <w:r>
        <w:br/>
      </w:r>
      <w:r>
        <w:rPr>
          <w:rFonts w:ascii="Times New Roman"/>
          <w:b w:val="false"/>
          <w:i w:val="false"/>
          <w:color w:val="000000"/>
          <w:sz w:val="28"/>
        </w:rPr>
        <w:t>
      4. Аудан әкімдігінің 2004 жылғы 25 ақпандағы N 30 "Отбасы және әйелдер ісі жөніндегі аудандық комиссия туралы" қаулысы өз күшін жойсын.</w:t>
      </w:r>
      <w:r>
        <w:br/>
      </w:r>
      <w:r>
        <w:rPr>
          <w:rFonts w:ascii="Times New Roman"/>
          <w:b w:val="false"/>
          <w:i w:val="false"/>
          <w:color w:val="000000"/>
          <w:sz w:val="28"/>
        </w:rPr>
        <w:t>
      5. Осы қаулының орындалуын бақылау аудан әкімінің орынбасары В.Б.Собескийге жүктелсін.</w:t>
      </w:r>
      <w:r>
        <w:br/>
      </w:r>
      <w:r>
        <w:rPr>
          <w:rFonts w:ascii="Times New Roman"/>
          <w:b w:val="false"/>
          <w:i w:val="false"/>
          <w:color w:val="000000"/>
          <w:sz w:val="28"/>
        </w:rPr>
        <w:t>
      6. Қаулы Әділет департаментінде тіркелген күннен бастап күшіне енеді.</w:t>
      </w:r>
    </w:p>
    <w:bookmarkEnd w:id="0"/>
    <w:p>
      <w:pPr>
        <w:spacing w:after="0"/>
        <w:ind w:left="0"/>
        <w:jc w:val="both"/>
      </w:pPr>
      <w:r>
        <w:rPr>
          <w:rFonts w:ascii="Times New Roman"/>
          <w:b w:val="false"/>
          <w:i/>
          <w:color w:val="000000"/>
          <w:sz w:val="28"/>
        </w:rPr>
        <w:t>      Астрахан ауданының әкімі</w:t>
      </w:r>
    </w:p>
    <w:bookmarkStart w:name="z2"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2004 ж. 26 наурыз N 63</w:t>
      </w:r>
      <w:r>
        <w:br/>
      </w:r>
      <w:r>
        <w:rPr>
          <w:rFonts w:ascii="Times New Roman"/>
          <w:b w:val="false"/>
          <w:i w:val="false"/>
          <w:color w:val="000000"/>
          <w:sz w:val="28"/>
        </w:rPr>
        <w:t>
"Аудан әкімдігі жанындағы</w:t>
      </w:r>
      <w:r>
        <w:br/>
      </w:r>
      <w:r>
        <w:rPr>
          <w:rFonts w:ascii="Times New Roman"/>
          <w:b w:val="false"/>
          <w:i w:val="false"/>
          <w:color w:val="000000"/>
          <w:sz w:val="28"/>
        </w:rPr>
        <w:t>
отбасы және әйелдер ісі жөніндегі</w:t>
      </w:r>
      <w:r>
        <w:br/>
      </w:r>
      <w:r>
        <w:rPr>
          <w:rFonts w:ascii="Times New Roman"/>
          <w:b w:val="false"/>
          <w:i w:val="false"/>
          <w:color w:val="000000"/>
          <w:sz w:val="28"/>
        </w:rPr>
        <w:t>
аудандық комиссия туралы"</w:t>
      </w:r>
      <w:r>
        <w:br/>
      </w:r>
      <w:r>
        <w:rPr>
          <w:rFonts w:ascii="Times New Roman"/>
          <w:b w:val="false"/>
          <w:i w:val="false"/>
          <w:color w:val="000000"/>
          <w:sz w:val="28"/>
        </w:rPr>
        <w:t>
қаулысымен бекітілді</w:t>
      </w:r>
    </w:p>
    <w:bookmarkEnd w:id="1"/>
    <w:bookmarkStart w:name="z3" w:id="2"/>
    <w:p>
      <w:pPr>
        <w:spacing w:after="0"/>
        <w:ind w:left="0"/>
        <w:jc w:val="left"/>
      </w:pPr>
      <w:r>
        <w:rPr>
          <w:rFonts w:ascii="Times New Roman"/>
          <w:b/>
          <w:i w:val="false"/>
          <w:color w:val="000000"/>
        </w:rPr>
        <w:t xml:space="preserve"> 
Аудан әкімдігі жанындағы отбасы және әйелдер</w:t>
      </w:r>
      <w:r>
        <w:br/>
      </w:r>
      <w:r>
        <w:rPr>
          <w:rFonts w:ascii="Times New Roman"/>
          <w:b/>
          <w:i w:val="false"/>
          <w:color w:val="000000"/>
        </w:rPr>
        <w:t>
ісі жөніндегі Аудандық комиссияның</w:t>
      </w:r>
      <w:r>
        <w:br/>
      </w:r>
      <w:r>
        <w:rPr>
          <w:rFonts w:ascii="Times New Roman"/>
          <w:b/>
          <w:i w:val="false"/>
          <w:color w:val="000000"/>
        </w:rPr>
        <w:t>
ЕРЕЖЕСІ</w:t>
      </w:r>
    </w:p>
    <w:bookmarkEnd w:id="2"/>
    <w:bookmarkStart w:name="z4"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Аудан әкімдігі жанындағы отбасы және әйелдер ісі жөніндегі аудандық комиссия (бұдан әрі - Комиссия) Астрахан ауданы әкімдігі жанындағы кеңестік-мәжілістік орган болып табылады.</w:t>
      </w:r>
      <w:r>
        <w:br/>
      </w:r>
      <w:r>
        <w:rPr>
          <w:rFonts w:ascii="Times New Roman"/>
          <w:b w:val="false"/>
          <w:i w:val="false"/>
          <w:color w:val="000000"/>
          <w:sz w:val="28"/>
        </w:rPr>
        <w:t>
      2. Комиссия өз қызметін Конституцияға және Қазақстан Республикасының Заңдарына, облыс, жергілікті өкілетті және атқарушы органдардың актілеріне, Қазақстан Республикасы Президентінің жанындағы отбасы және әйелдер ісі жөніндегі ұлттық комиссияның кепілдемелері мен ұсыныстарына, Қазақстан Республикасының басқа да нормативтік актілеріне, сондай-ақ осы Ережеге сәйкес жүзеге асырады.</w:t>
      </w:r>
    </w:p>
    <w:bookmarkStart w:name="z5" w:id="4"/>
    <w:p>
      <w:pPr>
        <w:spacing w:after="0"/>
        <w:ind w:left="0"/>
        <w:jc w:val="left"/>
      </w:pPr>
      <w:r>
        <w:rPr>
          <w:rFonts w:ascii="Times New Roman"/>
          <w:b/>
          <w:i w:val="false"/>
          <w:color w:val="000000"/>
        </w:rPr>
        <w:t xml:space="preserve"> 
2. Комиссияның негізгі міндеттері</w:t>
      </w:r>
    </w:p>
    <w:bookmarkEnd w:id="4"/>
    <w:p>
      <w:pPr>
        <w:spacing w:after="0"/>
        <w:ind w:left="0"/>
        <w:jc w:val="both"/>
      </w:pPr>
      <w:r>
        <w:rPr>
          <w:rFonts w:ascii="Times New Roman"/>
          <w:b w:val="false"/>
          <w:i w:val="false"/>
          <w:color w:val="000000"/>
          <w:sz w:val="28"/>
        </w:rPr>
        <w:t>      3. Комиссияның негізгі міндеттері:</w:t>
      </w:r>
      <w:r>
        <w:br/>
      </w:r>
      <w:r>
        <w:rPr>
          <w:rFonts w:ascii="Times New Roman"/>
          <w:b w:val="false"/>
          <w:i w:val="false"/>
          <w:color w:val="000000"/>
          <w:sz w:val="28"/>
        </w:rPr>
        <w:t>
      1) отбасын, әйелдерді және балаларды әлеуметтік, экономикалық, заңдылық және психологиялық қолдау жөніндегі іс-шараларды әзірлеуге және жүзеге асыруға қатысу;</w:t>
      </w:r>
      <w:r>
        <w:br/>
      </w:r>
      <w:r>
        <w:rPr>
          <w:rFonts w:ascii="Times New Roman"/>
          <w:b w:val="false"/>
          <w:i w:val="false"/>
          <w:color w:val="000000"/>
          <w:sz w:val="28"/>
        </w:rPr>
        <w:t>
      2) әйелдер денсаулығының жағдайы, аналықты және балалықты қорғау, отбасы тұрмысының әлеуметтік-экономикалық жағдайы үдерістеріне кешенді талдау жүргізу;</w:t>
      </w:r>
      <w:r>
        <w:br/>
      </w:r>
      <w:r>
        <w:rPr>
          <w:rFonts w:ascii="Times New Roman"/>
          <w:b w:val="false"/>
          <w:i w:val="false"/>
          <w:color w:val="000000"/>
          <w:sz w:val="28"/>
        </w:rPr>
        <w:t>
      3) қоғамның экономикалық, әлеуметтік, саяси және мәдени  өміріндегі отбасы, әйелдер және балалардың нақты жағдайы мәселелері бойынша ақпараттық база қалыптастыруға қатысу;</w:t>
      </w:r>
      <w:r>
        <w:br/>
      </w:r>
      <w:r>
        <w:rPr>
          <w:rFonts w:ascii="Times New Roman"/>
          <w:b w:val="false"/>
          <w:i w:val="false"/>
          <w:color w:val="000000"/>
          <w:sz w:val="28"/>
        </w:rPr>
        <w:t>
      4) әйелдерді тарту арқылы шағын және орта бизнесті дамыту мәселелерін әзірлеуге және оның жобаларын іске асыруға қатысу;</w:t>
      </w:r>
      <w:r>
        <w:br/>
      </w:r>
      <w:r>
        <w:rPr>
          <w:rFonts w:ascii="Times New Roman"/>
          <w:b w:val="false"/>
          <w:i w:val="false"/>
          <w:color w:val="000000"/>
          <w:sz w:val="28"/>
        </w:rPr>
        <w:t>
      5) отбасы, әйелдер және балалардың жағдайларын жақсартуға бағытталған жергілікті өкілетті және атқарушы органдардың ұсыныстары мен жобаларының қаралуына қатысу;</w:t>
      </w:r>
      <w:r>
        <w:br/>
      </w:r>
      <w:r>
        <w:rPr>
          <w:rFonts w:ascii="Times New Roman"/>
          <w:b w:val="false"/>
          <w:i w:val="false"/>
          <w:color w:val="000000"/>
          <w:sz w:val="28"/>
        </w:rPr>
        <w:t>
      6) көп балалы және табысы аз отбастарын әлеуметтік қолдауды жүзеге асыруға, барлық балалардың мектепте оқуын қамтамасыз етуге, жетім балалардың жазғы демалысын ұйымдастыруға, отбасы, әйелдер және балалар мәселелері бойынша басқа да әлеуметтік жобаларды жүзеге асыруға әсер ету;</w:t>
      </w:r>
      <w:r>
        <w:br/>
      </w:r>
      <w:r>
        <w:rPr>
          <w:rFonts w:ascii="Times New Roman"/>
          <w:b w:val="false"/>
          <w:i w:val="false"/>
          <w:color w:val="000000"/>
          <w:sz w:val="28"/>
        </w:rPr>
        <w:t>
      7) аудандағы отбасы, әйелдер және балалар жағдайын толығырақ және дұрыс қырынан бейнелеу мақсатымен бұқаралық ақпарат құралдарымен өзара іс-қимыл жасау.</w:t>
      </w:r>
    </w:p>
    <w:bookmarkStart w:name="z6" w:id="5"/>
    <w:p>
      <w:pPr>
        <w:spacing w:after="0"/>
        <w:ind w:left="0"/>
        <w:jc w:val="left"/>
      </w:pPr>
      <w:r>
        <w:rPr>
          <w:rFonts w:ascii="Times New Roman"/>
          <w:b/>
          <w:i w:val="false"/>
          <w:color w:val="000000"/>
        </w:rPr>
        <w:t xml:space="preserve"> 
3. Комиссияның функциялары</w:t>
      </w:r>
    </w:p>
    <w:bookmarkEnd w:id="5"/>
    <w:p>
      <w:pPr>
        <w:spacing w:after="0"/>
        <w:ind w:left="0"/>
        <w:jc w:val="both"/>
      </w:pPr>
      <w:r>
        <w:rPr>
          <w:rFonts w:ascii="Times New Roman"/>
          <w:b w:val="false"/>
          <w:i w:val="false"/>
          <w:color w:val="000000"/>
          <w:sz w:val="28"/>
        </w:rPr>
        <w:t>      4. Комиссия өз құзыретінің шегінде құқылы:</w:t>
      </w:r>
      <w:r>
        <w:br/>
      </w:r>
      <w:r>
        <w:rPr>
          <w:rFonts w:ascii="Times New Roman"/>
          <w:b w:val="false"/>
          <w:i w:val="false"/>
          <w:color w:val="000000"/>
          <w:sz w:val="28"/>
        </w:rPr>
        <w:t>
      1) өз мәжілістеріне аудан әкіміне бағынатын жергілікті атқару органдарының басшыларын шақыруға және тыңдауға;</w:t>
      </w:r>
      <w:r>
        <w:br/>
      </w:r>
      <w:r>
        <w:rPr>
          <w:rFonts w:ascii="Times New Roman"/>
          <w:b w:val="false"/>
          <w:i w:val="false"/>
          <w:color w:val="000000"/>
          <w:sz w:val="28"/>
        </w:rPr>
        <w:t>
      2) белгіленген тәртіпте, Комиссияның қызметін жүзеге асыру үшін қажетті құжаттарды, материалдарды және ақпараттарды сұратуға;</w:t>
      </w:r>
      <w:r>
        <w:br/>
      </w:r>
      <w:r>
        <w:rPr>
          <w:rFonts w:ascii="Times New Roman"/>
          <w:b w:val="false"/>
          <w:i w:val="false"/>
          <w:color w:val="000000"/>
          <w:sz w:val="28"/>
        </w:rPr>
        <w:t>
      3) тиісті жергілікті атқару органдарының басшыларына отбасы, әйелдер және балалар мәселелерін реттейтін заңдарды бұзу фактілері бойынша қызметтік тергеу және тексеріс өткізуді ұсынуға;</w:t>
      </w:r>
      <w:r>
        <w:br/>
      </w:r>
      <w:r>
        <w:rPr>
          <w:rFonts w:ascii="Times New Roman"/>
          <w:b w:val="false"/>
          <w:i w:val="false"/>
          <w:color w:val="000000"/>
          <w:sz w:val="28"/>
        </w:rPr>
        <w:t>
      4) белгіленген тәртіпте, Комиссия мәжілісін дайындауға, аудандық бағдарламаларды тексеруге және әзірлеуге қатысу үшін, штаттан тыс сарапшы ретінде қоғамның беделді, кәсіби дайындалған өкілдерін тартуға;</w:t>
      </w:r>
      <w:r>
        <w:br/>
      </w:r>
      <w:r>
        <w:rPr>
          <w:rFonts w:ascii="Times New Roman"/>
          <w:b w:val="false"/>
          <w:i w:val="false"/>
          <w:color w:val="000000"/>
          <w:sz w:val="28"/>
        </w:rPr>
        <w:t>
      5) отбасы және әйелдер жағдайын жақсарту мақсатымен жергілікті атқару органдарына, қоғамдық бірлестіктерге және басқа ұйымдарға статистикалық талдау, әдістемелік және басқа да ақпараттық материалдар, сондай-ақ ұсыныстар бағыттауға;</w:t>
      </w:r>
      <w:r>
        <w:br/>
      </w:r>
      <w:r>
        <w:rPr>
          <w:rFonts w:ascii="Times New Roman"/>
          <w:b w:val="false"/>
          <w:i w:val="false"/>
          <w:color w:val="000000"/>
          <w:sz w:val="28"/>
        </w:rPr>
        <w:t>
      6) қажет болған жағдайда, тиісті жергілікті атқару органының немесе лауазымдық тұлғаның қарауына азаматтардың өтініштерін, бұқаралық ақпарат құралдары хабарларын қарау қорытындылары бойынша шешім қабылдау үшін материалдар бағыттауға.</w:t>
      </w:r>
    </w:p>
    <w:bookmarkStart w:name="z7" w:id="6"/>
    <w:p>
      <w:pPr>
        <w:spacing w:after="0"/>
        <w:ind w:left="0"/>
        <w:jc w:val="left"/>
      </w:pPr>
      <w:r>
        <w:rPr>
          <w:rFonts w:ascii="Times New Roman"/>
          <w:b/>
          <w:i w:val="false"/>
          <w:color w:val="000000"/>
        </w:rPr>
        <w:t xml:space="preserve"> 
4. Комиссияның жұмысын ұйымдастыру</w:t>
      </w:r>
    </w:p>
    <w:bookmarkEnd w:id="6"/>
    <w:p>
      <w:pPr>
        <w:spacing w:after="0"/>
        <w:ind w:left="0"/>
        <w:jc w:val="both"/>
      </w:pPr>
      <w:r>
        <w:rPr>
          <w:rFonts w:ascii="Times New Roman"/>
          <w:b w:val="false"/>
          <w:i w:val="false"/>
          <w:color w:val="000000"/>
          <w:sz w:val="28"/>
        </w:rPr>
        <w:t>      5. Комиссия өз қызметін аудандық әкімдік бекіткен Ереженің негізінде жүзеге асырады.</w:t>
      </w:r>
      <w:r>
        <w:br/>
      </w:r>
      <w:r>
        <w:rPr>
          <w:rFonts w:ascii="Times New Roman"/>
          <w:b w:val="false"/>
          <w:i w:val="false"/>
          <w:color w:val="000000"/>
          <w:sz w:val="28"/>
        </w:rPr>
        <w:t>
      6. Комиссияны төраға басқарады. Комиссияның төрағасы болмаған жағдайда, оның тапсырмасы бойынша орынбасары басқарады.</w:t>
      </w:r>
      <w:r>
        <w:br/>
      </w:r>
      <w:r>
        <w:rPr>
          <w:rFonts w:ascii="Times New Roman"/>
          <w:b w:val="false"/>
          <w:i w:val="false"/>
          <w:color w:val="000000"/>
          <w:sz w:val="28"/>
        </w:rPr>
        <w:t>
      7. Комиссияға жергілікті атқару органдарының және басқа ұйымдардың өкілдері енеді.</w:t>
      </w:r>
      <w:r>
        <w:br/>
      </w:r>
      <w:r>
        <w:rPr>
          <w:rFonts w:ascii="Times New Roman"/>
          <w:b w:val="false"/>
          <w:i w:val="false"/>
          <w:color w:val="000000"/>
          <w:sz w:val="28"/>
        </w:rPr>
        <w:t>
      8. Комиссия мәжілісі қажеттілігіне қарай, бірақ кем дегенде тоқсанына бір рет өткізіледі.</w:t>
      </w:r>
      <w:r>
        <w:br/>
      </w:r>
      <w:r>
        <w:rPr>
          <w:rFonts w:ascii="Times New Roman"/>
          <w:b w:val="false"/>
          <w:i w:val="false"/>
          <w:color w:val="000000"/>
          <w:sz w:val="28"/>
        </w:rPr>
        <w:t>
      9. Комиссия шешімді мәжіліске қатысушы мүшелерінің жалпы санының көпшілігінің дауысымен қабылдайды.</w:t>
      </w:r>
      <w:r>
        <w:br/>
      </w:r>
      <w:r>
        <w:rPr>
          <w:rFonts w:ascii="Times New Roman"/>
          <w:b w:val="false"/>
          <w:i w:val="false"/>
          <w:color w:val="000000"/>
          <w:sz w:val="28"/>
        </w:rPr>
        <w:t>
      10. Дауыс тең болған жағдайда төрағаның дауысы шешуші дауыс болып табылады.</w:t>
      </w:r>
      <w:r>
        <w:br/>
      </w:r>
      <w:r>
        <w:rPr>
          <w:rFonts w:ascii="Times New Roman"/>
          <w:b w:val="false"/>
          <w:i w:val="false"/>
          <w:color w:val="000000"/>
          <w:sz w:val="28"/>
        </w:rPr>
        <w:t>
      11. Комиссия мәжілісі, оған оның мүшелерінің жалпы санының үштен екі бөлігі қатысқан жағдайда ғана құқылы болып саналады. Комиссия хатшысы дауыс беруге құқылы.</w:t>
      </w:r>
      <w:r>
        <w:br/>
      </w:r>
      <w:r>
        <w:rPr>
          <w:rFonts w:ascii="Times New Roman"/>
          <w:b w:val="false"/>
          <w:i w:val="false"/>
          <w:color w:val="000000"/>
          <w:sz w:val="28"/>
        </w:rPr>
        <w:t>
      12. Комиссия шешімі хаттама арқылы ресімделеді.</w:t>
      </w:r>
      <w:r>
        <w:br/>
      </w:r>
      <w:r>
        <w:rPr>
          <w:rFonts w:ascii="Times New Roman"/>
          <w:b w:val="false"/>
          <w:i w:val="false"/>
          <w:color w:val="000000"/>
          <w:sz w:val="28"/>
        </w:rPr>
        <w:t>
      13. Комиссия төрағасы:</w:t>
      </w:r>
      <w:r>
        <w:br/>
      </w:r>
      <w:r>
        <w:rPr>
          <w:rFonts w:ascii="Times New Roman"/>
          <w:b w:val="false"/>
          <w:i w:val="false"/>
          <w:color w:val="000000"/>
          <w:sz w:val="28"/>
        </w:rPr>
        <w:t>
      1) Комиссия қызметіне басшылықты жүзеге асырады және оның жұмысын ұйымдастырады;</w:t>
      </w:r>
      <w:r>
        <w:br/>
      </w:r>
      <w:r>
        <w:rPr>
          <w:rFonts w:ascii="Times New Roman"/>
          <w:b w:val="false"/>
          <w:i w:val="false"/>
          <w:color w:val="000000"/>
          <w:sz w:val="28"/>
        </w:rPr>
        <w:t>
      2) Комиссия мәжілісі үшін күн тәртібін жасайды;</w:t>
      </w:r>
      <w:r>
        <w:br/>
      </w:r>
      <w:r>
        <w:rPr>
          <w:rFonts w:ascii="Times New Roman"/>
          <w:b w:val="false"/>
          <w:i w:val="false"/>
          <w:color w:val="000000"/>
          <w:sz w:val="28"/>
        </w:rPr>
        <w:t>
      3) Комиссия мәжілісін шақырады және оған төрағалық етеді;</w:t>
      </w:r>
      <w:r>
        <w:br/>
      </w:r>
      <w:r>
        <w:rPr>
          <w:rFonts w:ascii="Times New Roman"/>
          <w:b w:val="false"/>
          <w:i w:val="false"/>
          <w:color w:val="000000"/>
          <w:sz w:val="28"/>
        </w:rPr>
        <w:t>
      4) комиссия мүшелерінің арасынан мәжілістің күн тәртібіне енгізілген мәселені дайындауға жауапты адамды белгілейді;</w:t>
      </w:r>
      <w:r>
        <w:br/>
      </w:r>
      <w:r>
        <w:rPr>
          <w:rFonts w:ascii="Times New Roman"/>
          <w:b w:val="false"/>
          <w:i w:val="false"/>
          <w:color w:val="000000"/>
          <w:sz w:val="28"/>
        </w:rPr>
        <w:t>
      5) аудан әкімінің алдында комиссияның жұмысы туралы үнемі есеп беріп отырады.</w:t>
      </w:r>
    </w:p>
    <w:bookmarkStart w:name="z8" w:id="7"/>
    <w:p>
      <w:pPr>
        <w:spacing w:after="0"/>
        <w:ind w:left="0"/>
        <w:jc w:val="left"/>
      </w:pPr>
      <w:r>
        <w:rPr>
          <w:rFonts w:ascii="Times New Roman"/>
          <w:b/>
          <w:i w:val="false"/>
          <w:color w:val="000000"/>
        </w:rPr>
        <w:t xml:space="preserve"> 
5. Комиссия қызметін тоқтату</w:t>
      </w:r>
    </w:p>
    <w:bookmarkEnd w:id="7"/>
    <w:p>
      <w:pPr>
        <w:spacing w:after="0"/>
        <w:ind w:left="0"/>
        <w:jc w:val="both"/>
      </w:pPr>
      <w:r>
        <w:rPr>
          <w:rFonts w:ascii="Times New Roman"/>
          <w:b w:val="false"/>
          <w:i w:val="false"/>
          <w:color w:val="000000"/>
          <w:sz w:val="28"/>
        </w:rPr>
        <w:t>      14. Комиссия қызметі заңмен белгіленген тәртіпте тоқтатылады.</w:t>
      </w:r>
    </w:p>
    <w:bookmarkStart w:name="z9" w:id="8"/>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2004ж. 26 наурыз N 63</w:t>
      </w:r>
      <w:r>
        <w:br/>
      </w:r>
      <w:r>
        <w:rPr>
          <w:rFonts w:ascii="Times New Roman"/>
          <w:b w:val="false"/>
          <w:i w:val="false"/>
          <w:color w:val="000000"/>
          <w:sz w:val="28"/>
        </w:rPr>
        <w:t>
"Аудан әкімдігі жанындағы</w:t>
      </w:r>
      <w:r>
        <w:br/>
      </w:r>
      <w:r>
        <w:rPr>
          <w:rFonts w:ascii="Times New Roman"/>
          <w:b w:val="false"/>
          <w:i w:val="false"/>
          <w:color w:val="000000"/>
          <w:sz w:val="28"/>
        </w:rPr>
        <w:t>
отбасы және әйелдер ісі жөніндегі</w:t>
      </w:r>
      <w:r>
        <w:br/>
      </w:r>
      <w:r>
        <w:rPr>
          <w:rFonts w:ascii="Times New Roman"/>
          <w:b w:val="false"/>
          <w:i w:val="false"/>
          <w:color w:val="000000"/>
          <w:sz w:val="28"/>
        </w:rPr>
        <w:t>
комиссия туралы"</w:t>
      </w:r>
      <w:r>
        <w:br/>
      </w:r>
      <w:r>
        <w:rPr>
          <w:rFonts w:ascii="Times New Roman"/>
          <w:b w:val="false"/>
          <w:i w:val="false"/>
          <w:color w:val="000000"/>
          <w:sz w:val="28"/>
        </w:rPr>
        <w:t>
қаулысына қосымша</w:t>
      </w:r>
    </w:p>
    <w:bookmarkEnd w:id="8"/>
    <w:bookmarkStart w:name="z10" w:id="9"/>
    <w:p>
      <w:pPr>
        <w:spacing w:after="0"/>
        <w:ind w:left="0"/>
        <w:jc w:val="left"/>
      </w:pPr>
      <w:r>
        <w:rPr>
          <w:rFonts w:ascii="Times New Roman"/>
          <w:b/>
          <w:i w:val="false"/>
          <w:color w:val="000000"/>
        </w:rPr>
        <w:t xml:space="preserve"> 
Аудан әкімдігі жанындағы отбасы және әйелдер ісі</w:t>
      </w:r>
      <w:r>
        <w:br/>
      </w:r>
      <w:r>
        <w:rPr>
          <w:rFonts w:ascii="Times New Roman"/>
          <w:b/>
          <w:i w:val="false"/>
          <w:color w:val="000000"/>
        </w:rPr>
        <w:t>
жөніндегі аудандық комиссияның</w:t>
      </w:r>
      <w:r>
        <w:br/>
      </w:r>
      <w:r>
        <w:rPr>
          <w:rFonts w:ascii="Times New Roman"/>
          <w:b/>
          <w:i w:val="false"/>
          <w:color w:val="000000"/>
        </w:rPr>
        <w:t>
ҚҰРАМЫ</w:t>
      </w:r>
    </w:p>
    <w:bookmarkEnd w:id="9"/>
    <w:p>
      <w:pPr>
        <w:spacing w:after="0"/>
        <w:ind w:left="0"/>
        <w:jc w:val="both"/>
      </w:pPr>
      <w:r>
        <w:rPr>
          <w:rFonts w:ascii="Times New Roman"/>
          <w:b w:val="false"/>
          <w:i w:val="false"/>
          <w:color w:val="000000"/>
          <w:sz w:val="28"/>
        </w:rPr>
        <w:t>Собеский Виктор Борисович      аудан әкімінің орынбасары,</w:t>
      </w:r>
      <w:r>
        <w:br/>
      </w: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Құсайынова Қарлығаш Әйтімқызы  ішкі саясат бөлімінің бастығы,</w:t>
      </w:r>
      <w:r>
        <w:br/>
      </w:r>
      <w:r>
        <w:rPr>
          <w:rFonts w:ascii="Times New Roman"/>
          <w:b w:val="false"/>
          <w:i w:val="false"/>
          <w:color w:val="000000"/>
          <w:sz w:val="28"/>
        </w:rPr>
        <w:t>
                               комиссия төрағасының орынбасары</w:t>
      </w:r>
    </w:p>
    <w:p>
      <w:pPr>
        <w:spacing w:after="0"/>
        <w:ind w:left="0"/>
        <w:jc w:val="both"/>
      </w:pPr>
      <w:r>
        <w:rPr>
          <w:rFonts w:ascii="Times New Roman"/>
          <w:b w:val="false"/>
          <w:i w:val="false"/>
          <w:color w:val="000000"/>
          <w:sz w:val="28"/>
        </w:rPr>
        <w:t>Майышева Күлшара Қанапияқызы   мәдениет,туризм және спорт бөлімінің</w:t>
      </w:r>
      <w:r>
        <w:br/>
      </w:r>
      <w:r>
        <w:rPr>
          <w:rFonts w:ascii="Times New Roman"/>
          <w:b w:val="false"/>
          <w:i w:val="false"/>
          <w:color w:val="000000"/>
          <w:sz w:val="28"/>
        </w:rPr>
        <w:t>
                               бастығы комиссия хатшысы</w:t>
      </w:r>
    </w:p>
    <w:p>
      <w:pPr>
        <w:spacing w:after="0"/>
        <w:ind w:left="0"/>
        <w:jc w:val="both"/>
      </w:pPr>
      <w:r>
        <w:rPr>
          <w:rFonts w:ascii="Times New Roman"/>
          <w:b w:val="false"/>
          <w:i w:val="false"/>
          <w:color w:val="000000"/>
          <w:sz w:val="28"/>
        </w:rPr>
        <w:t>Воротникова Любовь Константиновна  Астрахан аудандық ауруханасының</w:t>
      </w:r>
      <w:r>
        <w:br/>
      </w:r>
      <w:r>
        <w:rPr>
          <w:rFonts w:ascii="Times New Roman"/>
          <w:b w:val="false"/>
          <w:i w:val="false"/>
          <w:color w:val="000000"/>
          <w:sz w:val="28"/>
        </w:rPr>
        <w:t>
                                   бас дәрігерінің емдеу саласы</w:t>
      </w:r>
      <w:r>
        <w:br/>
      </w:r>
      <w:r>
        <w:rPr>
          <w:rFonts w:ascii="Times New Roman"/>
          <w:b w:val="false"/>
          <w:i w:val="false"/>
          <w:color w:val="000000"/>
          <w:sz w:val="28"/>
        </w:rPr>
        <w:t>
                                   бойынша орынбасары</w:t>
      </w:r>
    </w:p>
    <w:p>
      <w:pPr>
        <w:spacing w:after="0"/>
        <w:ind w:left="0"/>
        <w:jc w:val="both"/>
      </w:pPr>
      <w:r>
        <w:rPr>
          <w:rFonts w:ascii="Times New Roman"/>
          <w:b w:val="false"/>
          <w:i w:val="false"/>
          <w:color w:val="000000"/>
          <w:sz w:val="28"/>
        </w:rPr>
        <w:t>Забудько Людмила Викторовна  аудандық білім бөлімінің бастығы</w:t>
      </w:r>
    </w:p>
    <w:p>
      <w:pPr>
        <w:spacing w:after="0"/>
        <w:ind w:left="0"/>
        <w:jc w:val="both"/>
      </w:pPr>
      <w:r>
        <w:rPr>
          <w:rFonts w:ascii="Times New Roman"/>
          <w:b w:val="false"/>
          <w:i w:val="false"/>
          <w:color w:val="000000"/>
          <w:sz w:val="28"/>
        </w:rPr>
        <w:t>Сәркенова Балқадиша Өренқызы Ақмола облысы Әділет Департаментінің</w:t>
      </w:r>
      <w:r>
        <w:br/>
      </w:r>
      <w:r>
        <w:rPr>
          <w:rFonts w:ascii="Times New Roman"/>
          <w:b w:val="false"/>
          <w:i w:val="false"/>
          <w:color w:val="000000"/>
          <w:sz w:val="28"/>
        </w:rPr>
        <w:t>
                             Астрахан ауданының АХАЖ бөлімінің</w:t>
      </w:r>
      <w:r>
        <w:br/>
      </w: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Кирокосян Людмила Леонидовна  "Бытовик" ЖШС директоры, аудандық</w:t>
      </w:r>
      <w:r>
        <w:br/>
      </w:r>
      <w:r>
        <w:rPr>
          <w:rFonts w:ascii="Times New Roman"/>
          <w:b w:val="false"/>
          <w:i w:val="false"/>
          <w:color w:val="000000"/>
          <w:sz w:val="28"/>
        </w:rPr>
        <w:t>
                              әйелдер Кеңесінің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Естәуіпова Орал Манапқызы     Жалтыр № 2 орта мектебі директорының</w:t>
      </w:r>
      <w:r>
        <w:br/>
      </w:r>
      <w:r>
        <w:rPr>
          <w:rFonts w:ascii="Times New Roman"/>
          <w:b w:val="false"/>
          <w:i w:val="false"/>
          <w:color w:val="000000"/>
          <w:sz w:val="28"/>
        </w:rPr>
        <w:t>
                              оқу-тәрбие жұмысы жөніндегі</w:t>
      </w:r>
      <w:r>
        <w:br/>
      </w:r>
      <w:r>
        <w:rPr>
          <w:rFonts w:ascii="Times New Roman"/>
          <w:b w:val="false"/>
          <w:i w:val="false"/>
          <w:color w:val="000000"/>
          <w:sz w:val="28"/>
        </w:rPr>
        <w:t>
                              орынбасары, аудандық мәслихаттың</w:t>
      </w:r>
      <w:r>
        <w:br/>
      </w:r>
      <w:r>
        <w:rPr>
          <w:rFonts w:ascii="Times New Roman"/>
          <w:b w:val="false"/>
          <w:i w:val="false"/>
          <w:color w:val="000000"/>
          <w:sz w:val="28"/>
        </w:rPr>
        <w:t>
                              депутаты (келісім бойынша)</w:t>
      </w:r>
    </w:p>
    <w:p>
      <w:pPr>
        <w:spacing w:after="0"/>
        <w:ind w:left="0"/>
        <w:jc w:val="both"/>
      </w:pPr>
      <w:r>
        <w:rPr>
          <w:rFonts w:ascii="Times New Roman"/>
          <w:b w:val="false"/>
          <w:i w:val="false"/>
          <w:color w:val="000000"/>
          <w:sz w:val="28"/>
        </w:rPr>
        <w:t>Сейітжанова Жанат Сағынайқызы аудандық халықты әлеуметтік қорғау</w:t>
      </w:r>
      <w:r>
        <w:br/>
      </w:r>
      <w:r>
        <w:rPr>
          <w:rFonts w:ascii="Times New Roman"/>
          <w:b w:val="false"/>
          <w:i w:val="false"/>
          <w:color w:val="000000"/>
          <w:sz w:val="28"/>
        </w:rPr>
        <w:t>
                              басқармасы бастығының орынбасары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