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6d74" w14:textId="eee6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қалаішілік жалпы қолданыстағы көлiкте (таксиден басқа) жол жүруiне әлеуметтiк көмек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7 қазандағы N 3-1-1766қ қаулысы. Астана қаласының Әдiлет департементiнде 2004 жылғы 18 қазанда N 353 тіркелді. Күші жойылды - Астана қаласы әкімдігінің 2005 жылғы 02 маусымдағы N 3-1-379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жергiлiктi мемлекеттiк басқару туралы", 
</w:t>
      </w:r>
      <w:r>
        <w:rPr>
          <w:rFonts w:ascii="Times New Roman"/>
          <w:b w:val="false"/>
          <w:i w:val="false"/>
          <w:color w:val="000000"/>
          <w:sz w:val="28"/>
        </w:rPr>
        <w:t xml:space="preserve"> "Бiлiм </w:t>
      </w:r>
      <w:r>
        <w:rPr>
          <w:rFonts w:ascii="Times New Roman"/>
          <w:b w:val="false"/>
          <w:i w:val="false"/>
          <w:color w:val="000000"/>
          <w:sz w:val="28"/>
        </w:rPr>
        <w:t>
 туралы" Қазақстан Республикасының заңдарына сәйкес, қала мәслихатының 2004 жылғы 29 маусымдағы N 52/9-III "Астана қаласы мәслихатының 2003 жылғы 29 желтоқсандағы N 12/4-III "Астана қаласының 2004 жылға арналған бюджетi туралы" шешiмiне өзгерiстер мен толықтырулар енгiзу туралы" шешімін орындау барысында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жол жүруiне әлеуметтiк көмек көрсету Ережесi (1-қосымша);
</w:t>
      </w:r>
      <w:r>
        <w:br/>
      </w:r>
      <w:r>
        <w:rPr>
          <w:rFonts w:ascii="Times New Roman"/>
          <w:b w:val="false"/>
          <w:i w:val="false"/>
          <w:color w:val="000000"/>
          <w:sz w:val="28"/>
        </w:rPr>
        <w:t>
      көп балалы отбасылары мен жетiмдер қатарындағы талантты және қоғамдық белсендi жастары iшiндегi жоғарғы және орта оқу орындарының студенттерiне тегiн жол жүру билеттерiнiң шегiн анықтау жөнiндегi қалалық комиссия туралы Ереже (бұдан әрi - Комиссия) (2-қосымша);
</w:t>
      </w:r>
      <w:r>
        <w:br/>
      </w:r>
      <w:r>
        <w:rPr>
          <w:rFonts w:ascii="Times New Roman"/>
          <w:b w:val="false"/>
          <w:i w:val="false"/>
          <w:color w:val="000000"/>
          <w:sz w:val="28"/>
        </w:rPr>
        <w:t>
      Комиссия құрамы (3-қосымша)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әкiмдiгiнiң 2004 жылғы 8 қыркүйектегi N 3-1-1708қ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жол жүруiне әлеуметтiк көмек көрсету Ережесiн бекiту туралы" қаулысының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әкiмiнiң орынбасары T.M. Мұхамеджановқа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Астана қаласының әкімі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Әкімнің бірінші орынбасары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Әкімнің орынбасары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Әкімнің орынбасары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Әкімнің орынбасары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Әкімнің орынбасары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 аппаратының басшысы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Әкім аппараты құжаттамалық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сараптама бөлімінің меңгерушісі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Қаржы департаментінің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бастығы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Көлік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басқармасының бастығы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Білім департаментінің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бастығы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Ішкі саясат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департаментінің бастығы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7 қазандағы  
</w:t>
      </w:r>
      <w:r>
        <w:br/>
      </w:r>
      <w:r>
        <w:rPr>
          <w:rFonts w:ascii="Times New Roman"/>
          <w:b w:val="false"/>
          <w:i w:val="false"/>
          <w:color w:val="000000"/>
          <w:sz w:val="28"/>
        </w:rPr>
        <w:t>
N 3-1-1766қ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жол жүруiне әлеуметтiк көмек көрсету ЕРЕЖЕСI (бұдан әрi -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жергiлiктi мемлекеттiк басқару туралы", 
</w:t>
      </w:r>
      <w:r>
        <w:rPr>
          <w:rFonts w:ascii="Times New Roman"/>
          <w:b w:val="false"/>
          <w:i w:val="false"/>
          <w:color w:val="000000"/>
          <w:sz w:val="28"/>
        </w:rPr>
        <w:t xml:space="preserve"> "Бiлiм </w:t>
      </w:r>
      <w:r>
        <w:rPr>
          <w:rFonts w:ascii="Times New Roman"/>
          <w:b w:val="false"/>
          <w:i w:val="false"/>
          <w:color w:val="000000"/>
          <w:sz w:val="28"/>
        </w:rPr>
        <w:t>
 туралы" Қазақстан Республикасының заңдарына сәйкес,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жол жүруiне әлеуметтiк көмек көрсету мақсатында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жол жүруiне әлеуметтiк көмек беру халықты әлеуметтiк қорғаудың бiр түрi болып табылады.
</w:t>
      </w:r>
      <w:r>
        <w:br/>
      </w:r>
      <w:r>
        <w:rPr>
          <w:rFonts w:ascii="Times New Roman"/>
          <w:b w:val="false"/>
          <w:i w:val="false"/>
          <w:color w:val="000000"/>
          <w:sz w:val="28"/>
        </w:rPr>
        <w:t>
      2. 019 "Күндiз оқытатын бiлiм беру ұйымдарында бiлiм алушылар мен тәрбиеленушiлердi әлеуметтiк қолдау" бюджеттiк бағдарламасының әкiмгерi Астана қаласының Бiлiм департаментi (бұдан әрi - Әкiмгер) болып табылады.
</w:t>
      </w:r>
      <w:r>
        <w:br/>
      </w:r>
      <w:r>
        <w:rPr>
          <w:rFonts w:ascii="Times New Roman"/>
          <w:b w:val="false"/>
          <w:i w:val="false"/>
          <w:color w:val="000000"/>
          <w:sz w:val="28"/>
        </w:rPr>
        <w:t>
      3.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жалпы қолданыстағы қалаiшiлiк көлiкте тегiн жол жүрудi қаржыландыру көзi Астана қаласының бюджетi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Жоғарғы және орта оқу орындарына тегiн жол жүру билеттерiнiң шегiн анықтау жөнiндегi қалалық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Жоғарғы және орта оқу орындарына тегiн жол жүру билеттерiнiң шегiн анықтау жөнiндегi қалалық комиссия (бұдан әрi - Комиссия) Астана қаласының әкiмдiгiмен қаланың жоғарғы және орта оқу орындарына, осы Ереженiң 5-тармағында көрсетiлген тұлғалар үшiн тегiн жол жүру билеттерiнiң шегiн анықтау мақсатында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Тегiн жол жүру құқығын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Қалаiшiлiк жалпы қолданыстағы көлiкте (таксиден басқа) жол жүруiне әлеуметтiк көмек көрсету құқығына ие тұлғалар санаты көп балалы отбасылары мен жетiмдер қатарындағы талантты және қоғамдық белсендi жастары iшiндегi қаланың жоғарғы және орта оқу орындарының студенттерi болып табылады.
</w:t>
      </w:r>
      <w:r>
        <w:br/>
      </w:r>
      <w:r>
        <w:rPr>
          <w:rFonts w:ascii="Times New Roman"/>
          <w:b w:val="false"/>
          <w:i w:val="false"/>
          <w:color w:val="000000"/>
          <w:sz w:val="28"/>
        </w:rPr>
        <w:t>
      6. Белгiленген үлгiдегi тегiн жол жүру билетi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тегiн жол жүру үшiн негiз болып табылды.
</w:t>
      </w:r>
      <w:r>
        <w:br/>
      </w:r>
      <w:r>
        <w:rPr>
          <w:rFonts w:ascii="Times New Roman"/>
          <w:b w:val="false"/>
          <w:i w:val="false"/>
          <w:color w:val="000000"/>
          <w:sz w:val="28"/>
        </w:rPr>
        <w:t>
      7. Осы Ереженiң 5-тармағында көрсетiлген қаланың және жоғары оқу орындарының тұлғаларына тегiн жол жүру билеттерiн беру үшiн сома шегi Комиссия шешiмiнiң негiзiнде тиiстi қаржы жылына арналған бюджеттен бөлiнген қаржы шегiнде анықталады.
</w:t>
      </w:r>
      <w:r>
        <w:br/>
      </w:r>
      <w:r>
        <w:rPr>
          <w:rFonts w:ascii="Times New Roman"/>
          <w:b w:val="false"/>
          <w:i w:val="false"/>
          <w:color w:val="000000"/>
          <w:sz w:val="28"/>
        </w:rPr>
        <w:t>
      8. Қалаiшiлiк жалпы қолданыстағы көлiкте жүру үшiн әлеуметтiк көмек алуға үмiткер көп балалы отбасының студентiн есепке қою үшiн мына құжаттарды оқу орнының әкiмшiлiгiне тапсыруы тиiс:
</w:t>
      </w:r>
      <w:r>
        <w:br/>
      </w:r>
      <w:r>
        <w:rPr>
          <w:rFonts w:ascii="Times New Roman"/>
          <w:b w:val="false"/>
          <w:i w:val="false"/>
          <w:color w:val="000000"/>
          <w:sz w:val="28"/>
        </w:rPr>
        <w:t>
      тұрғылықты жерi бойынша көп балалы отбасының мүшесi болып табылатындығы жөнiнде әлеуметтiк қамқорлықтың жергiлiктi атқарушы органы берген анықтамасы;
</w:t>
      </w:r>
      <w:r>
        <w:br/>
      </w:r>
      <w:r>
        <w:rPr>
          <w:rFonts w:ascii="Times New Roman"/>
          <w:b w:val="false"/>
          <w:i w:val="false"/>
          <w:color w:val="000000"/>
          <w:sz w:val="28"/>
        </w:rPr>
        <w:t>
      көп балалы ананың жеке куәлiгiнiң көшiрмесi;
</w:t>
      </w:r>
      <w:r>
        <w:br/>
      </w:r>
      <w:r>
        <w:rPr>
          <w:rFonts w:ascii="Times New Roman"/>
          <w:b w:val="false"/>
          <w:i w:val="false"/>
          <w:color w:val="000000"/>
          <w:sz w:val="28"/>
        </w:rPr>
        <w:t>
      ағаларының және қарындастарының туу туралы куәлiктерiнiң көшiрмелерi;
</w:t>
      </w:r>
      <w:r>
        <w:br/>
      </w:r>
      <w:r>
        <w:rPr>
          <w:rFonts w:ascii="Times New Roman"/>
          <w:b w:val="false"/>
          <w:i w:val="false"/>
          <w:color w:val="000000"/>
          <w:sz w:val="28"/>
        </w:rPr>
        <w:t>
      Тұрғын-үй департаментiнен балаларының ата-аналарымен бiрге тұратындығы туралы анықтама.
</w:t>
      </w:r>
      <w:r>
        <w:br/>
      </w:r>
      <w:r>
        <w:rPr>
          <w:rFonts w:ascii="Times New Roman"/>
          <w:b w:val="false"/>
          <w:i w:val="false"/>
          <w:color w:val="000000"/>
          <w:sz w:val="28"/>
        </w:rPr>
        <w:t>
      9. Қалаiшiлiк жалпы қолданыстағы көлiкте жол жүру үшiн әлеуметтiк көмек алуға үмiткер жетiмдi-студенттi есепке қою үшiн мына құжаттарды оқу орнының әкiмшiлiгiне тапсыруы тиiс:
</w:t>
      </w:r>
      <w:r>
        <w:br/>
      </w:r>
      <w:r>
        <w:rPr>
          <w:rFonts w:ascii="Times New Roman"/>
          <w:b w:val="false"/>
          <w:i w:val="false"/>
          <w:color w:val="000000"/>
          <w:sz w:val="28"/>
        </w:rPr>
        <w:t>
      ата-анасының қайтыс болғандығы туралы куәлiгiнiң көшiрмесi. Егер туу туралы куәлiгiнде ата-анасының бiреуi көрсетiлсе, онда бiреуiнiң қайтыс болғандығы туралы куәлiгiнiң көшiрмесi мен АХАЖ органдарымен берiлген N 4 нысан;
</w:t>
      </w:r>
      <w:r>
        <w:br/>
      </w:r>
      <w:r>
        <w:rPr>
          <w:rFonts w:ascii="Times New Roman"/>
          <w:b w:val="false"/>
          <w:i w:val="false"/>
          <w:color w:val="000000"/>
          <w:sz w:val="28"/>
        </w:rPr>
        <w:t>
      туу туралы куәлiгiнiң көшiрмесi және 16 жасқа толғандағы жеке куәлiгiнiң көшiрмесi;
</w:t>
      </w:r>
      <w:r>
        <w:br/>
      </w:r>
      <w:r>
        <w:rPr>
          <w:rFonts w:ascii="Times New Roman"/>
          <w:b w:val="false"/>
          <w:i w:val="false"/>
          <w:color w:val="000000"/>
          <w:sz w:val="28"/>
        </w:rPr>
        <w:t>
      қамқорлық немесе қамқоршылық белгiлеу туралы қала әкiмi шешiмiнiң көшiрмесi.
</w:t>
      </w:r>
      <w:r>
        <w:br/>
      </w:r>
      <w:r>
        <w:rPr>
          <w:rFonts w:ascii="Times New Roman"/>
          <w:b w:val="false"/>
          <w:i w:val="false"/>
          <w:color w:val="000000"/>
          <w:sz w:val="28"/>
        </w:rPr>
        <w:t>
      10. Оқу орындарының әкiмшiлiгi:
</w:t>
      </w:r>
      <w:r>
        <w:br/>
      </w:r>
      <w:r>
        <w:rPr>
          <w:rFonts w:ascii="Times New Roman"/>
          <w:b w:val="false"/>
          <w:i w:val="false"/>
          <w:color w:val="000000"/>
          <w:sz w:val="28"/>
        </w:rPr>
        <w:t>
      студенттердiң кәсiподақ комитеттерiмен бiрге қоғамдық өзiндiк қызмет және қоғамдық өзiн-өзi басқару органдарын (бұдан әрi - Органдар) құруды және жұмыс қабiлеттiлiгiн қамтамасыз етудi;
</w:t>
      </w:r>
      <w:r>
        <w:br/>
      </w:r>
      <w:r>
        <w:rPr>
          <w:rFonts w:ascii="Times New Roman"/>
          <w:b w:val="false"/>
          <w:i w:val="false"/>
          <w:color w:val="000000"/>
          <w:sz w:val="28"/>
        </w:rPr>
        <w:t>
      Органдармен мұқтаж студенттердiң тiзiмдерiн әрбiр оқу орындары үшiн бөлiнген тегiн жол жүру билеттерiнiң шегi шамасында қалыптастыру және келiсу;
</w:t>
      </w:r>
      <w:r>
        <w:br/>
      </w:r>
      <w:r>
        <w:rPr>
          <w:rFonts w:ascii="Times New Roman"/>
          <w:b w:val="false"/>
          <w:i w:val="false"/>
          <w:color w:val="000000"/>
          <w:sz w:val="28"/>
        </w:rPr>
        <w:t>
      әрбiр оқу орындары үшiн тегiн жол жүру билеттерiнiң бөлiнген шегi шамасында мұқтаж студенттердiң тiзiмiн және осы Ереженiң 8-9 тармақтарында көрсетiлген құжаттардың көшiрмелерiн Департаментке ұсыну;
</w:t>
      </w:r>
      <w:r>
        <w:br/>
      </w:r>
      <w:r>
        <w:rPr>
          <w:rFonts w:ascii="Times New Roman"/>
          <w:b w:val="false"/>
          <w:i w:val="false"/>
          <w:color w:val="000000"/>
          <w:sz w:val="28"/>
        </w:rPr>
        <w:t>
      әр айдың қорытындысы бойынша жеткiзушiмен ұсынылатын, орындалған жұмыстардың актiлерiне қол қоюды жүзеге асырады.
</w:t>
      </w:r>
      <w:r>
        <w:br/>
      </w:r>
      <w:r>
        <w:rPr>
          <w:rFonts w:ascii="Times New Roman"/>
          <w:b w:val="false"/>
          <w:i w:val="false"/>
          <w:color w:val="000000"/>
          <w:sz w:val="28"/>
        </w:rPr>
        <w:t>
      11. Көп балалы отбасылары мен жетiмдер қатарындағы студенттердiң тiзiмiн құрудың растығына оқу орнының әкiмшiлiгi жауапкершiлiк артады.
</w:t>
      </w:r>
      <w:r>
        <w:br/>
      </w:r>
      <w:r>
        <w:rPr>
          <w:rFonts w:ascii="Times New Roman"/>
          <w:b w:val="false"/>
          <w:i w:val="false"/>
          <w:color w:val="000000"/>
          <w:sz w:val="28"/>
        </w:rPr>
        <w:t>
      12. Департамент:
</w:t>
      </w:r>
      <w:r>
        <w:br/>
      </w:r>
      <w:r>
        <w:rPr>
          <w:rFonts w:ascii="Times New Roman"/>
          <w:b w:val="false"/>
          <w:i w:val="false"/>
          <w:color w:val="000000"/>
          <w:sz w:val="28"/>
        </w:rPr>
        <w:t>
      осы Ереженiң 5-тармағында көрсетiлген тұлғалардың жалпықалалық тiзiмiн қалыптастыруды және Әкiмгерге ұсынуды;
</w:t>
      </w:r>
      <w:r>
        <w:br/>
      </w:r>
      <w:r>
        <w:rPr>
          <w:rFonts w:ascii="Times New Roman"/>
          <w:b w:val="false"/>
          <w:i w:val="false"/>
          <w:color w:val="000000"/>
          <w:sz w:val="28"/>
        </w:rPr>
        <w:t>
      оқу орындары әкiмшiлiгiнiң осы Ереженiң 5-тармағында көрсетiлген тұлғалардың тiзiмiн құру растығына бақылауды жүзеге асырады.
</w:t>
      </w:r>
      <w:r>
        <w:br/>
      </w:r>
      <w:r>
        <w:rPr>
          <w:rFonts w:ascii="Times New Roman"/>
          <w:b w:val="false"/>
          <w:i w:val="false"/>
          <w:color w:val="000000"/>
          <w:sz w:val="28"/>
        </w:rPr>
        <w:t>
      13. Әкiмгер:
</w:t>
      </w:r>
      <w:r>
        <w:br/>
      </w:r>
      <w:r>
        <w:rPr>
          <w:rFonts w:ascii="Times New Roman"/>
          <w:b w:val="false"/>
          <w:i w:val="false"/>
          <w:color w:val="000000"/>
          <w:sz w:val="28"/>
        </w:rPr>
        <w:t>
      Қазақстан Республикасының қолданыстағы заңнамасына сәйкес жол жүру билеттерiн жеткiзушiнi анықтауды;
</w:t>
      </w:r>
      <w:r>
        <w:br/>
      </w:r>
      <w:r>
        <w:rPr>
          <w:rFonts w:ascii="Times New Roman"/>
          <w:b w:val="false"/>
          <w:i w:val="false"/>
          <w:color w:val="000000"/>
          <w:sz w:val="28"/>
        </w:rPr>
        <w:t>
      жол жүру билеттерiн жеткiзушiге осы Ереженiң 5-тармағында көрсетiлген тұлғалардың жалпықалалық тiзiмiн ұсыну;
</w:t>
      </w:r>
      <w:r>
        <w:br/>
      </w:r>
      <w:r>
        <w:rPr>
          <w:rFonts w:ascii="Times New Roman"/>
          <w:b w:val="false"/>
          <w:i w:val="false"/>
          <w:color w:val="000000"/>
          <w:sz w:val="28"/>
        </w:rPr>
        <w:t>
      шартқа, фактура-шотына, тиiстi қаржы жылына сәйкес бөлiнген қаржы бөлу шегiндегi жөнелтпе құжатқа сәйкес көрсететiн тiкелей жеткiзушiге тұлғаларды тасымалдау жөнiндегi жол жүру билеттерiн ұсыну үшiн ай сайын төлем ақы төлеудi;
</w:t>
      </w:r>
      <w:r>
        <w:br/>
      </w:r>
      <w:r>
        <w:rPr>
          <w:rFonts w:ascii="Times New Roman"/>
          <w:b w:val="false"/>
          <w:i w:val="false"/>
          <w:color w:val="000000"/>
          <w:sz w:val="28"/>
        </w:rPr>
        <w:t>
      оқу орнының әкiмшiлiгiне тегiн жол жүру билеттерiн берудi жүзеге асырады.
</w:t>
      </w:r>
      <w:r>
        <w:br/>
      </w:r>
      <w:r>
        <w:rPr>
          <w:rFonts w:ascii="Times New Roman"/>
          <w:b w:val="false"/>
          <w:i w:val="false"/>
          <w:color w:val="000000"/>
          <w:sz w:val="28"/>
        </w:rPr>
        <w:t>
      14. Бюджеттiк қаражаттардың мақсатты пайдаланылуын бақылау қолданыстағы заңнамаға сәйкес жүзеге асырылады.
</w:t>
      </w:r>
      <w:r>
        <w:br/>
      </w:r>
      <w:r>
        <w:rPr>
          <w:rFonts w:ascii="Times New Roman"/>
          <w:b w:val="false"/>
          <w:i w:val="false"/>
          <w:color w:val="000000"/>
          <w:sz w:val="28"/>
        </w:rPr>
        <w:t>
      15. Осы Ереженiң 5-тармағында көрсетiлген тұлғаларына тегiн жол жүру билеттерiн беруi 2004 жылғы 1 қыркүйектен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7 қазандағы  
</w:t>
      </w:r>
      <w:r>
        <w:br/>
      </w:r>
      <w:r>
        <w:rPr>
          <w:rFonts w:ascii="Times New Roman"/>
          <w:b w:val="false"/>
          <w:i w:val="false"/>
          <w:color w:val="000000"/>
          <w:sz w:val="28"/>
        </w:rPr>
        <w:t>
N 3-1-1766қ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Көп балалы отбасылары мен жетiмдер қатарындағы талантты және қоғамдық белсендi жастары iшiндегi жоғарғы және орта оқу орындарының студенттерiне тегiн жол жүру билеттерiнiң шегiн анықтау жөнiндегi қалалық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Көп балалы отбасылары мен жетiмдер қатарындағы талантты және қоғамдық белсендi жастары iшiндегi жоғарғы және орта оқу орындарының студенттерiне тегiн жол жүру билеттерiнiң шегiн анықтау жөнiндегi қалалық комиссия (бұдан әрi - Комиссия) әз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заңдарына, Қазақстан Республикасы Президентiнiң және Yкiметiнiң актiлерiне, қала әкiмiнiң және әкiмдiгiнiң актiлерiне, Қазақстан Республикасының басқа да нормативтiк құқықтық актiлерiне, сондай-ақ осы Ережеге сәйкес жүзеге асырады.
</w:t>
      </w:r>
      <w:r>
        <w:br/>
      </w:r>
      <w:r>
        <w:rPr>
          <w:rFonts w:ascii="Times New Roman"/>
          <w:b w:val="false"/>
          <w:i w:val="false"/>
          <w:color w:val="000000"/>
          <w:sz w:val="28"/>
        </w:rPr>
        <w:t>
      2. Комиссия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 үшiн тегiн жол жүру билеттерiнiң шегiн анықтау мақсатында құрылған.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мiндеттерi және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негiзгi мiндетi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тегiн жол жүру билеттерiнiң шегiн анықтау болып табылады.
</w:t>
      </w:r>
      <w:r>
        <w:br/>
      </w:r>
      <w:r>
        <w:rPr>
          <w:rFonts w:ascii="Times New Roman"/>
          <w:b w:val="false"/>
          <w:i w:val="false"/>
          <w:color w:val="000000"/>
          <w:sz w:val="28"/>
        </w:rPr>
        <w:t>
      4. Комиссия отырысының қорытындысы бойынша құжаттарды көп балалы отбасылары мен жетiмдер қатарындағы талантты және қоғамдық белсендi жастары iшiндегi Астана қаласының жоғарғы және орта оқу орындарының студенттерiне қалаiшiлiк жалпы қолданыстағы көлiкте (таксиден басқа) жол жүруiне әлеуметтiк көмек көрсету үшiн қаланың Бiлiм департаментiне және Iшкi саясат департаментiне жiбередi.
</w:t>
      </w:r>
      <w:r>
        <w:br/>
      </w:r>
      <w:r>
        <w:rPr>
          <w:rFonts w:ascii="Times New Roman"/>
          <w:b w:val="false"/>
          <w:i w:val="false"/>
          <w:color w:val="000000"/>
          <w:sz w:val="28"/>
        </w:rPr>
        <w:t>
      5. Комиссия негiзгi мiндеттерiне сәйкес мына қызметтердi орындайды:
</w:t>
      </w:r>
      <w:r>
        <w:br/>
      </w:r>
      <w:r>
        <w:rPr>
          <w:rFonts w:ascii="Times New Roman"/>
          <w:b w:val="false"/>
          <w:i w:val="false"/>
          <w:color w:val="000000"/>
          <w:sz w:val="28"/>
        </w:rPr>
        <w:t>
      1) қаланың жоғарғы және орта оқу орындарының тегiн жол жүру билеттерiне шек тағайындау тапсырысын қарастырады;
</w:t>
      </w:r>
      <w:r>
        <w:br/>
      </w:r>
      <w:r>
        <w:rPr>
          <w:rFonts w:ascii="Times New Roman"/>
          <w:b w:val="false"/>
          <w:i w:val="false"/>
          <w:color w:val="000000"/>
          <w:sz w:val="28"/>
        </w:rPr>
        <w:t>
      2) Астана қаласының жоғарғы және орта oқу орындарының тегiн жол жүру билеттерiнiң шегiн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құрамы Астана қаласы әкiмдiгiнiң қаулысы негiзiнде бекiтiледi және қаланың Iшкi саясат департаментiнiң (бұдан әрi - Департамент), Әкiмгердiң және қаланың жоғарғы және орта оқу орындарының өкiлдерiнен (келiсiм бойынша) қалыптасады.
</w:t>
      </w:r>
      <w:r>
        <w:br/>
      </w:r>
      <w:r>
        <w:rPr>
          <w:rFonts w:ascii="Times New Roman"/>
          <w:b w:val="false"/>
          <w:i w:val="false"/>
          <w:color w:val="000000"/>
          <w:sz w:val="28"/>
        </w:rPr>
        <w:t>
      7. Комиссияны оның қызметiн басқаратын, Комиссияның отырыстарына төрағалық ететiн, жұмысын жоспарлайтын, оның шешiмдерiнiң iске асырылуына жалпы бақылауды жүзеге асыратын және оның қызметiне жауапкершiлiк алатын төраға жетекшiлiк етедi. Комиссияның төрағасы қала әкiмiнiң осы мәселелерге жетекшiлiк ететiн орынбасары болып табылады.
</w:t>
      </w:r>
      <w:r>
        <w:br/>
      </w:r>
      <w:r>
        <w:rPr>
          <w:rFonts w:ascii="Times New Roman"/>
          <w:b w:val="false"/>
          <w:i w:val="false"/>
          <w:color w:val="000000"/>
          <w:sz w:val="28"/>
        </w:rPr>
        <w:t>
      Комиссия төрағасы болмаған жағдайда оның қызметiн орынбасары атқарады.
</w:t>
      </w:r>
      <w:r>
        <w:br/>
      </w:r>
      <w:r>
        <w:rPr>
          <w:rFonts w:ascii="Times New Roman"/>
          <w:b w:val="false"/>
          <w:i w:val="false"/>
          <w:color w:val="000000"/>
          <w:sz w:val="28"/>
        </w:rPr>
        <w:t>
      8. Комиссия хатшысы Комиссия отырысының күн тәртiбiн қалыптастыру үшiн ұсыныстар, қажеттi құжаттар, материалдар дайындайды және өткiзiлгеннен кейiн хаттамалар ресiмдейдi.
</w:t>
      </w:r>
      <w:r>
        <w:br/>
      </w:r>
      <w:r>
        <w:rPr>
          <w:rFonts w:ascii="Times New Roman"/>
          <w:b w:val="false"/>
          <w:i w:val="false"/>
          <w:color w:val="000000"/>
          <w:sz w:val="28"/>
        </w:rPr>
        <w:t>
      9. Егер Комиссия мүшелерiнiң кем дегенде екiден үшi қатысса, оның отырысы құқықты өкiлеттi болып саналады.
</w:t>
      </w:r>
      <w:r>
        <w:br/>
      </w:r>
      <w:r>
        <w:rPr>
          <w:rFonts w:ascii="Times New Roman"/>
          <w:b w:val="false"/>
          <w:i w:val="false"/>
          <w:color w:val="000000"/>
          <w:sz w:val="28"/>
        </w:rPr>
        <w:t>
      10. Комиссия шешiмi Комиссия мүшелерiнiң жай көпшiлiк даусын анықтау жолымен ашық дауыс беру арқылы анықталады. Дауыс бiрдей болған жағдайда Комиссия төрағасының даусы шешушi болып табылады.
</w:t>
      </w:r>
      <w:r>
        <w:br/>
      </w:r>
      <w:r>
        <w:rPr>
          <w:rFonts w:ascii="Times New Roman"/>
          <w:b w:val="false"/>
          <w:i w:val="false"/>
          <w:color w:val="000000"/>
          <w:sz w:val="28"/>
        </w:rPr>
        <w:t>
      11. Комиссияның жұмыс кестесiн Комиссияның өзi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7 қазандағы  
</w:t>
      </w:r>
      <w:r>
        <w:br/>
      </w:r>
      <w:r>
        <w:rPr>
          <w:rFonts w:ascii="Times New Roman"/>
          <w:b w:val="false"/>
          <w:i w:val="false"/>
          <w:color w:val="000000"/>
          <w:sz w:val="28"/>
        </w:rPr>
        <w:t>
N 3-1-1766қ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Көп балалы отбасылары мен жетiмдер қатарындағы талантты және қоғамдық белсендi жастары iшiндегi жоғарғы және орта оқу орындарына тегiн жол жүру билеттерiнiң шегiн анықтау жөнiндегi қалалық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қала әкiмiнiң орынбасары, комиссия
</w:t>
      </w:r>
      <w:r>
        <w:br/>
      </w:r>
      <w:r>
        <w:rPr>
          <w:rFonts w:ascii="Times New Roman"/>
          <w:b w:val="false"/>
          <w:i w:val="false"/>
          <w:color w:val="000000"/>
          <w:sz w:val="28"/>
        </w:rPr>
        <w:t>
Төлеген Мұхамеджанұлы        төрағасы;
</w:t>
      </w:r>
    </w:p>
    <w:p>
      <w:pPr>
        <w:spacing w:after="0"/>
        <w:ind w:left="0"/>
        <w:jc w:val="both"/>
      </w:pPr>
      <w:r>
        <w:rPr>
          <w:rFonts w:ascii="Times New Roman"/>
          <w:b w:val="false"/>
          <w:i w:val="false"/>
          <w:color w:val="000000"/>
          <w:sz w:val="28"/>
        </w:rPr>
        <w:t>
Саиров                     - Iшкi саясат департаментiнiң директоры,
</w:t>
      </w:r>
      <w:r>
        <w:br/>
      </w:r>
      <w:r>
        <w:rPr>
          <w:rFonts w:ascii="Times New Roman"/>
          <w:b w:val="false"/>
          <w:i w:val="false"/>
          <w:color w:val="000000"/>
          <w:sz w:val="28"/>
        </w:rPr>
        <w:t>
Ерлан Бияхметұлы             комиссия төрағасының орынбасары;
</w:t>
      </w:r>
    </w:p>
    <w:p>
      <w:pPr>
        <w:spacing w:after="0"/>
        <w:ind w:left="0"/>
        <w:jc w:val="both"/>
      </w:pPr>
      <w:r>
        <w:rPr>
          <w:rFonts w:ascii="Times New Roman"/>
          <w:b w:val="false"/>
          <w:i w:val="false"/>
          <w:color w:val="000000"/>
          <w:sz w:val="28"/>
        </w:rPr>
        <w:t>
Рахымов                    - Iшкi саясат департаментi жастармен 
</w:t>
      </w:r>
      <w:r>
        <w:br/>
      </w:r>
      <w:r>
        <w:rPr>
          <w:rFonts w:ascii="Times New Roman"/>
          <w:b w:val="false"/>
          <w:i w:val="false"/>
          <w:color w:val="000000"/>
          <w:sz w:val="28"/>
        </w:rPr>
        <w:t>
Бекзат Рахымұлы              жұмыс жөнiндегi жұмыс бөлiмiнiң
</w:t>
      </w:r>
      <w:r>
        <w:br/>
      </w:r>
      <w:r>
        <w:rPr>
          <w:rFonts w:ascii="Times New Roman"/>
          <w:b w:val="false"/>
          <w:i w:val="false"/>
          <w:color w:val="000000"/>
          <w:sz w:val="28"/>
        </w:rPr>
        <w:t>
                             меңгерушiсi, комиссия хатшысы.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Рахымжанов                 - Бiлiм департаментiнiң директоры;
</w:t>
      </w:r>
      <w:r>
        <w:br/>
      </w:r>
      <w:r>
        <w:rPr>
          <w:rFonts w:ascii="Times New Roman"/>
          <w:b w:val="false"/>
          <w:i w:val="false"/>
          <w:color w:val="000000"/>
          <w:sz w:val="28"/>
        </w:rPr>
        <w:t>
Әмiрхан Мұратбекұлы
</w:t>
      </w:r>
    </w:p>
    <w:p>
      <w:pPr>
        <w:spacing w:after="0"/>
        <w:ind w:left="0"/>
        <w:jc w:val="both"/>
      </w:pPr>
      <w:r>
        <w:rPr>
          <w:rFonts w:ascii="Times New Roman"/>
          <w:b w:val="false"/>
          <w:i w:val="false"/>
          <w:color w:val="000000"/>
          <w:sz w:val="28"/>
        </w:rPr>
        <w:t>
Әбдiманапов                - Л.Н. Гумилев атындағы Еуразия ұлттық
</w:t>
      </w:r>
      <w:r>
        <w:br/>
      </w:r>
      <w:r>
        <w:rPr>
          <w:rFonts w:ascii="Times New Roman"/>
          <w:b w:val="false"/>
          <w:i w:val="false"/>
          <w:color w:val="000000"/>
          <w:sz w:val="28"/>
        </w:rPr>
        <w:t>
Сәрсенғали Әбдiғалиұлы       университетiнiң ректоры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Әлiмжанов                  - С. Сейфуллин атындағы Қазақ аграрлық
</w:t>
      </w:r>
      <w:r>
        <w:br/>
      </w:r>
      <w:r>
        <w:rPr>
          <w:rFonts w:ascii="Times New Roman"/>
          <w:b w:val="false"/>
          <w:i w:val="false"/>
          <w:color w:val="000000"/>
          <w:sz w:val="28"/>
        </w:rPr>
        <w:t>
Бекен Өкенұлы                университетiнiң ректоры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Досқалиев                  - Қазақ мемлекеттiк медицина
</w:t>
      </w:r>
      <w:r>
        <w:br/>
      </w:r>
      <w:r>
        <w:rPr>
          <w:rFonts w:ascii="Times New Roman"/>
          <w:b w:val="false"/>
          <w:i w:val="false"/>
          <w:color w:val="000000"/>
          <w:sz w:val="28"/>
        </w:rPr>
        <w:t>
Жақсылық Ақмырзаұлы          академиясының ректоры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Мұсаходжаева               - Қазақ ұлттық музыка академиясының
</w:t>
      </w:r>
      <w:r>
        <w:br/>
      </w:r>
      <w:r>
        <w:rPr>
          <w:rFonts w:ascii="Times New Roman"/>
          <w:b w:val="false"/>
          <w:i w:val="false"/>
          <w:color w:val="000000"/>
          <w:sz w:val="28"/>
        </w:rPr>
        <w:t>
Айман Қожабекқызы            ректоры (келiсiм бойынша);
</w:t>
      </w:r>
    </w:p>
    <w:p>
      <w:pPr>
        <w:spacing w:after="0"/>
        <w:ind w:left="0"/>
        <w:jc w:val="both"/>
      </w:pPr>
      <w:r>
        <w:rPr>
          <w:rFonts w:ascii="Times New Roman"/>
          <w:b w:val="false"/>
          <w:i w:val="false"/>
          <w:color w:val="000000"/>
          <w:sz w:val="28"/>
        </w:rPr>
        <w:t>
Старунов                   - Политехникалық колледждiң директоры
</w:t>
      </w:r>
      <w:r>
        <w:br/>
      </w:r>
      <w:r>
        <w:rPr>
          <w:rFonts w:ascii="Times New Roman"/>
          <w:b w:val="false"/>
          <w:i w:val="false"/>
          <w:color w:val="000000"/>
          <w:sz w:val="28"/>
        </w:rPr>
        <w:t>
Виктор Ильич                 (келiсiм бойынша);
</w:t>
      </w:r>
    </w:p>
    <w:p>
      <w:pPr>
        <w:spacing w:after="0"/>
        <w:ind w:left="0"/>
        <w:jc w:val="both"/>
      </w:pPr>
      <w:r>
        <w:rPr>
          <w:rFonts w:ascii="Times New Roman"/>
          <w:b w:val="false"/>
          <w:i w:val="false"/>
          <w:color w:val="000000"/>
          <w:sz w:val="28"/>
        </w:rPr>
        <w:t>
Қуандықов                  - Ақмола қаржы-экономикалық колледжiнiң
</w:t>
      </w:r>
      <w:r>
        <w:br/>
      </w:r>
      <w:r>
        <w:rPr>
          <w:rFonts w:ascii="Times New Roman"/>
          <w:b w:val="false"/>
          <w:i w:val="false"/>
          <w:color w:val="000000"/>
          <w:sz w:val="28"/>
        </w:rPr>
        <w:t>
Әлiбек Өсербайұлы            директоры (келiсiм бойынша);
</w:t>
      </w:r>
    </w:p>
    <w:p>
      <w:pPr>
        <w:spacing w:after="0"/>
        <w:ind w:left="0"/>
        <w:jc w:val="both"/>
      </w:pPr>
      <w:r>
        <w:rPr>
          <w:rFonts w:ascii="Times New Roman"/>
          <w:b w:val="false"/>
          <w:i w:val="false"/>
          <w:color w:val="000000"/>
          <w:sz w:val="28"/>
        </w:rPr>
        <w:t>
Жүсiпов                    - Гуманитарлық колледждiң директоры
</w:t>
      </w:r>
      <w:r>
        <w:br/>
      </w:r>
      <w:r>
        <w:rPr>
          <w:rFonts w:ascii="Times New Roman"/>
          <w:b w:val="false"/>
          <w:i w:val="false"/>
          <w:color w:val="000000"/>
          <w:sz w:val="28"/>
        </w:rPr>
        <w:t>
Әдiлхан Шаймағамбетұлы       (келiсiм бойынша);
</w:t>
      </w:r>
    </w:p>
    <w:p>
      <w:pPr>
        <w:spacing w:after="0"/>
        <w:ind w:left="0"/>
        <w:jc w:val="both"/>
      </w:pPr>
      <w:r>
        <w:rPr>
          <w:rFonts w:ascii="Times New Roman"/>
          <w:b w:val="false"/>
          <w:i w:val="false"/>
          <w:color w:val="000000"/>
          <w:sz w:val="28"/>
        </w:rPr>
        <w:t>
Жүкiпбеков                 - Көлiк және байланыс колледжiнiң
</w:t>
      </w:r>
      <w:r>
        <w:br/>
      </w:r>
      <w:r>
        <w:rPr>
          <w:rFonts w:ascii="Times New Roman"/>
          <w:b w:val="false"/>
          <w:i w:val="false"/>
          <w:color w:val="000000"/>
          <w:sz w:val="28"/>
        </w:rPr>
        <w:t>
Жеңiс Құрманғалиұлы          директоры (келiсiм бойынша);
</w:t>
      </w:r>
    </w:p>
    <w:p>
      <w:pPr>
        <w:spacing w:after="0"/>
        <w:ind w:left="0"/>
        <w:jc w:val="both"/>
      </w:pPr>
      <w:r>
        <w:rPr>
          <w:rFonts w:ascii="Times New Roman"/>
          <w:b w:val="false"/>
          <w:i w:val="false"/>
          <w:color w:val="000000"/>
          <w:sz w:val="28"/>
        </w:rPr>
        <w:t>
Нағымтаев                  - Экономика, технология және ас
</w:t>
      </w:r>
      <w:r>
        <w:br/>
      </w:r>
      <w:r>
        <w:rPr>
          <w:rFonts w:ascii="Times New Roman"/>
          <w:b w:val="false"/>
          <w:i w:val="false"/>
          <w:color w:val="000000"/>
          <w:sz w:val="28"/>
        </w:rPr>
        <w:t>
Аманжол Нағымтайұлы          тағамдарын стандарттау колледжiнiң
</w:t>
      </w:r>
      <w:r>
        <w:br/>
      </w:r>
      <w:r>
        <w:rPr>
          <w:rFonts w:ascii="Times New Roman"/>
          <w:b w:val="false"/>
          <w:i w:val="false"/>
          <w:color w:val="000000"/>
          <w:sz w:val="28"/>
        </w:rPr>
        <w:t>
                             директоры (келiсiм бойынша);
</w:t>
      </w:r>
    </w:p>
    <w:p>
      <w:pPr>
        <w:spacing w:after="0"/>
        <w:ind w:left="0"/>
        <w:jc w:val="both"/>
      </w:pPr>
      <w:r>
        <w:rPr>
          <w:rFonts w:ascii="Times New Roman"/>
          <w:b w:val="false"/>
          <w:i w:val="false"/>
          <w:color w:val="000000"/>
          <w:sz w:val="28"/>
        </w:rPr>
        <w:t>
Ахметов                    - Медициналық колледждiң директоры
</w:t>
      </w:r>
      <w:r>
        <w:br/>
      </w:r>
      <w:r>
        <w:rPr>
          <w:rFonts w:ascii="Times New Roman"/>
          <w:b w:val="false"/>
          <w:i w:val="false"/>
          <w:color w:val="000000"/>
          <w:sz w:val="28"/>
        </w:rPr>
        <w:t>
Эбенгаббас Елемесұлы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