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16cb" w14:textId="8581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 шахталарындағы қауіпсіздік ережелеріне" Қазақстан Республикасының Энергетика, индустрия және сауда министрінің 2000 жылғы 25 қыркүйектегі N 327 және Қазақстан Республикасы Төтенше жағдайлар жөніндегі агенттігі төрағасының жылғы 13 қазандағы N 235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 Энергетика және минералдық ресурстар министрінің 2004 жылғы 14 желтоқсандағы N 293, Қазақстан Респуликасы Төтенше жағдайлар министрінің 2005 жылғы 14 қаңтардағы N 35 Бірлескен бұйрығы. Қазақстан Республикасы Әділет министрлігінде 2005 жылғы 8 ақпанда тіркелді. Тіркеу N 3430. Күші жойылды - Қазақстан Республикасы Индустрия және жаңа технологиялар министрінің 2013 жылғы 13 мамырдағы № 150 және Қазақстан Республикасы Төтенше жағдайлар министрінің 2013 жылғы 16 мамырдағы № 208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13.05.2013 № 150 және ҚР Төтенше жағдайлар министрінің 16.05.2013 № 208 </w:t>
      </w:r>
      <w:r>
        <w:rPr>
          <w:rFonts w:ascii="Times New Roman"/>
          <w:b w:val="false"/>
          <w:i w:val="false"/>
          <w:color w:val="ff0000"/>
          <w:sz w:val="28"/>
        </w:rPr>
        <w:t>бірлескен бұйрығымен.</w:t>
      </w:r>
    </w:p>
    <w:bookmarkStart w:name="z1" w:id="0"/>
    <w:p>
      <w:pPr>
        <w:spacing w:after="0"/>
        <w:ind w:left="0"/>
        <w:jc w:val="both"/>
      </w:pPr>
      <w:r>
        <w:rPr>
          <w:rFonts w:ascii="Times New Roman"/>
          <w:b w:val="false"/>
          <w:i w:val="false"/>
          <w:color w:val="000000"/>
          <w:sz w:val="28"/>
        </w:rPr>
        <w:t>
      "Заң актілерін жетілдіру шаралары туралы" Қазақстан Республикасы Премьер-Министрінің 2004 жылғы 20 наурыздағы N 77-ө  </w:t>
      </w:r>
      <w:r>
        <w:rPr>
          <w:rFonts w:ascii="Times New Roman"/>
          <w:b w:val="false"/>
          <w:i w:val="false"/>
          <w:color w:val="000000"/>
          <w:sz w:val="28"/>
        </w:rPr>
        <w:t xml:space="preserve">өкімін </w:t>
      </w:r>
      <w:r>
        <w:rPr>
          <w:rFonts w:ascii="Times New Roman"/>
          <w:b w:val="false"/>
          <w:i w:val="false"/>
          <w:color w:val="000000"/>
          <w:sz w:val="28"/>
        </w:rPr>
        <w:t xml:space="preserve">орындау үшін, нормативтік құқықтық актілерді Қазақстан Республикасының заңнамалық және өзге де нормативтік құқықтық актілеріне сәйкес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Энергетика, индустрия және сауда министрінің 2000 жылғы 25 қыркүйектегі N 327 және Қазақстан Республикасы Төтенше жағдайлар жөніндегі агенттігі төрағасының 2000 жылғы 13 қазандағы N 235 бұйрықтарымен бекітіліп Нормативтік құқықтық актілерді мемлекеттік тіркеу тізіліміне 2000 жылғы 24 қарашада N 1301 болып тіркелген "Көмір шахталарындағы қауіпсіздік  </w:t>
      </w:r>
      <w:r>
        <w:rPr>
          <w:rFonts w:ascii="Times New Roman"/>
          <w:b w:val="false"/>
          <w:i w:val="false"/>
          <w:color w:val="000000"/>
          <w:sz w:val="28"/>
        </w:rPr>
        <w:t xml:space="preserve">ережелеріне </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2-тармақта "Энергетика, индустрия және сауда министрлігі" деген сөздер "Энергетика және минералдық ресурстар министрлігі"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3-тармақта "Энергетика, индустрия және сауда министрлігінің Электр энергетикасы және қатты отын департаменті" деген сөздер "Энергетика және минералдық ресурстар министрлігінің Электр энергетикасы және көмір өнеркәсібі департаменті" деген сөздермен, "Қазақстан Республикасының Төтенше жағдайлар жөніндегі агенттігі" деген сөздер "Қазақстан Республикасы Төтенше жағдайлар министрлігі"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6-тармақта "Энергетика, индустрия және сауда министрлігінің Электр энергетикасы және қатты отын департаменті" деген сөздер "Энергетика және минералдық ресурстар министрлігінің Электр энергетикасы және көмір өнеркәсібі департаменті" деген сөздермен, "Қазақстан Республикасының Төтенше жағдайлар жөніндегі агенттігі" деген сөздер "Қазақстан Республикасы Төтенше жағдайлар министрлігі"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көрсетілген бірлескен бұйрықпен бекітілген Көмір шахталарындағы қауіпсіздік ережелерінде: </w:t>
      </w:r>
      <w:r>
        <w:br/>
      </w:r>
      <w:r>
        <w:rPr>
          <w:rFonts w:ascii="Times New Roman"/>
          <w:b w:val="false"/>
          <w:i w:val="false"/>
          <w:color w:val="000000"/>
          <w:sz w:val="28"/>
        </w:rPr>
        <w:t xml:space="preserve">
    3, 19, 73-тармақтарда "апаттық-құтқару қызметі, апаттық-құтқару қызметімен, апаттық-құтқару қызметінің" деген сөздердің алдынан "әскерилендірілген" деген сөзбен толықтырылсын; </w:t>
      </w:r>
    </w:p>
    <w:bookmarkEnd w:id="5"/>
    <w:bookmarkStart w:name="z7" w:id="6"/>
    <w:p>
      <w:pPr>
        <w:spacing w:after="0"/>
        <w:ind w:left="0"/>
        <w:jc w:val="both"/>
      </w:pPr>
      <w:r>
        <w:rPr>
          <w:rFonts w:ascii="Times New Roman"/>
          <w:b w:val="false"/>
          <w:i w:val="false"/>
          <w:color w:val="000000"/>
          <w:sz w:val="28"/>
        </w:rPr>
        <w:t xml:space="preserve">
    34-тармақ мынадай редакцияда жазылсын: </w:t>
      </w:r>
      <w:r>
        <w:br/>
      </w:r>
      <w:r>
        <w:rPr>
          <w:rFonts w:ascii="Times New Roman"/>
          <w:b w:val="false"/>
          <w:i w:val="false"/>
          <w:color w:val="000000"/>
          <w:sz w:val="28"/>
        </w:rPr>
        <w:t xml:space="preserve">
    "34. Медициналық байқау мен тексеруден өтуден бас тартқан жұмыскерлер жұмысқа жіберілмейді"; </w:t>
      </w:r>
    </w:p>
    <w:bookmarkEnd w:id="6"/>
    <w:bookmarkStart w:name="z8" w:id="7"/>
    <w:p>
      <w:pPr>
        <w:spacing w:after="0"/>
        <w:ind w:left="0"/>
        <w:jc w:val="both"/>
      </w:pPr>
      <w:r>
        <w:rPr>
          <w:rFonts w:ascii="Times New Roman"/>
          <w:b w:val="false"/>
          <w:i w:val="false"/>
          <w:color w:val="000000"/>
          <w:sz w:val="28"/>
        </w:rPr>
        <w:t xml:space="preserve">
    51-тармақ мынадай редакцияда жазылсын: </w:t>
      </w:r>
      <w:r>
        <w:br/>
      </w:r>
      <w:r>
        <w:rPr>
          <w:rFonts w:ascii="Times New Roman"/>
          <w:b w:val="false"/>
          <w:i w:val="false"/>
          <w:color w:val="000000"/>
          <w:sz w:val="28"/>
        </w:rPr>
        <w:t xml:space="preserve">
    "51. Шахтадағы қауіпсіздік пен еңбекті қорғауды қамтамасыз етуге жауапты басшы қызметкерлер мен мамандар кемінде үш жылда бір рет, тиісті жоғары оқу орындарында немесе мекемелерде, біліктілігін көтеру курстарында міндетті түрде оқуы және қауіпсіздік пен еңбекті қорғау мәселелері жөніндегі білімдерін тексеруден өтулері тиіс"; </w:t>
      </w:r>
    </w:p>
    <w:bookmarkEnd w:id="7"/>
    <w:bookmarkStart w:name="z9" w:id="8"/>
    <w:p>
      <w:pPr>
        <w:spacing w:after="0"/>
        <w:ind w:left="0"/>
        <w:jc w:val="both"/>
      </w:pPr>
      <w:r>
        <w:rPr>
          <w:rFonts w:ascii="Times New Roman"/>
          <w:b w:val="false"/>
          <w:i w:val="false"/>
          <w:color w:val="000000"/>
          <w:sz w:val="28"/>
        </w:rPr>
        <w:t xml:space="preserve">
    201-тармақта N 6-кесте мынадай мазмұндағы ескертумен толықтырылсын: </w:t>
      </w:r>
      <w:r>
        <w:br/>
      </w:r>
      <w:r>
        <w:rPr>
          <w:rFonts w:ascii="Times New Roman"/>
          <w:b w:val="false"/>
          <w:i w:val="false"/>
          <w:color w:val="000000"/>
          <w:sz w:val="28"/>
        </w:rPr>
        <w:t xml:space="preserve">
    "*Ассоциация, корпорация, департаменттердің, концерндердің, комбинаттардың, трестердің, бірлестіктердің техникалық директорларының рұхсатымен және басқа да жергілікті органдардың төтенше жағдайлардың алдын алу мен жою жөніндегі мемлекеттік инспекцияларын басқару органдарымен келісу бойынша тазалау қазбасындағы сыдырма қондырғысы бар механикаландырылған кешенмен жабдықталған забой маңы кеңістігінде секундына 6 м/с жылдамдықта ауа қозғалысына жол беріледі."; </w:t>
      </w:r>
    </w:p>
    <w:bookmarkEnd w:id="8"/>
    <w:bookmarkStart w:name="z10" w:id="9"/>
    <w:p>
      <w:pPr>
        <w:spacing w:after="0"/>
        <w:ind w:left="0"/>
        <w:jc w:val="both"/>
      </w:pPr>
      <w:r>
        <w:rPr>
          <w:rFonts w:ascii="Times New Roman"/>
          <w:b w:val="false"/>
          <w:i w:val="false"/>
          <w:color w:val="000000"/>
          <w:sz w:val="28"/>
        </w:rPr>
        <w:t xml:space="preserve">
    254-тармақ мынадай редакцияда жазылсын: </w:t>
      </w:r>
      <w:r>
        <w:br/>
      </w:r>
      <w:r>
        <w:rPr>
          <w:rFonts w:ascii="Times New Roman"/>
          <w:b w:val="false"/>
          <w:i w:val="false"/>
          <w:color w:val="000000"/>
          <w:sz w:val="28"/>
        </w:rPr>
        <w:t xml:space="preserve">
    "254. Көмір немесе жыныс тозаңдары ілесе жүретін өндірістік процестер кезінде кемінде үш жылда бір рет мерзімдік тозаңдарды алу жұмысы жүргізілуі, сондай-ақ көмір шахтыларында тозаңмен күрес жүргізу басшылығына сәйкес орындалатын тозаңмен күрес жөніндегі іс-шаралар жүргізілуі тиіс"; </w:t>
      </w:r>
    </w:p>
    <w:bookmarkEnd w:id="9"/>
    <w:bookmarkStart w:name="z11" w:id="10"/>
    <w:p>
      <w:pPr>
        <w:spacing w:after="0"/>
        <w:ind w:left="0"/>
        <w:jc w:val="both"/>
      </w:pPr>
      <w:r>
        <w:rPr>
          <w:rFonts w:ascii="Times New Roman"/>
          <w:b w:val="false"/>
          <w:i w:val="false"/>
          <w:color w:val="000000"/>
          <w:sz w:val="28"/>
        </w:rPr>
        <w:t xml:space="preserve">
    258-тармақ алынып тасталсын; </w:t>
      </w:r>
    </w:p>
    <w:bookmarkEnd w:id="10"/>
    <w:bookmarkStart w:name="z12" w:id="11"/>
    <w:p>
      <w:pPr>
        <w:spacing w:after="0"/>
        <w:ind w:left="0"/>
        <w:jc w:val="both"/>
      </w:pPr>
      <w:r>
        <w:rPr>
          <w:rFonts w:ascii="Times New Roman"/>
          <w:b w:val="false"/>
          <w:i w:val="false"/>
          <w:color w:val="000000"/>
          <w:sz w:val="28"/>
        </w:rPr>
        <w:t xml:space="preserve">
    270-тармақтағы 2-абзац мынадай редакцияда жазылсын: </w:t>
      </w:r>
      <w:r>
        <w:br/>
      </w:r>
      <w:r>
        <w:rPr>
          <w:rFonts w:ascii="Times New Roman"/>
          <w:b w:val="false"/>
          <w:i w:val="false"/>
          <w:color w:val="000000"/>
          <w:sz w:val="28"/>
        </w:rPr>
        <w:t xml:space="preserve">
    "3-және одан жоғары санаттағы шахталарда қазу, аршып алу комбайндары мен үңгігіш машиналарда метанның болуына бақылау автоматты аспаптардың көмегімен жасалуы тиіс. Түпкі және тазалау қазбалары мен осындай шахталардың желдеткіш желімен метан исі келетін қазбалардағы жұмыстарды жүргізетін барлық жұмыскерлер жеке метан сигнализаторымен қамтамасыз етілуі тиіс."; </w:t>
      </w:r>
    </w:p>
    <w:bookmarkEnd w:id="11"/>
    <w:bookmarkStart w:name="z13" w:id="12"/>
    <w:p>
      <w:pPr>
        <w:spacing w:after="0"/>
        <w:ind w:left="0"/>
        <w:jc w:val="both"/>
      </w:pPr>
      <w:r>
        <w:rPr>
          <w:rFonts w:ascii="Times New Roman"/>
          <w:b w:val="false"/>
          <w:i w:val="false"/>
          <w:color w:val="000000"/>
          <w:sz w:val="28"/>
        </w:rPr>
        <w:t xml:space="preserve">
    546-тармақтағы 8) тармақшасында "барлық ұзындықтағы таспалы конвейерлердің бақылау құралдары" деген сөздер "жетектердегі, аралық, тарту станцияларының, жүк түсіретін және соңғы секцияларда, артық салмақ бар жерлерде таспалы конвейерлердің температурасын бақылау құралдарын"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672-тармақ мынадай редакцияда жазылсын: </w:t>
      </w:r>
      <w:r>
        <w:br/>
      </w:r>
      <w:r>
        <w:rPr>
          <w:rFonts w:ascii="Times New Roman"/>
          <w:b w:val="false"/>
          <w:i w:val="false"/>
          <w:color w:val="000000"/>
          <w:sz w:val="28"/>
        </w:rPr>
        <w:t xml:space="preserve">
    "672. Шахта директоры (жұмыс беруші) қолданыстағы заңнамаға сәйкес өндірісте қауіпсіз және дұрыс жағдайда еңбек етуді қамтамасыз етпегені үшін әкімшілік, тәртіптік, материалдық немесе қылмыстық жауапкершілікке тартылады."; </w:t>
      </w:r>
    </w:p>
    <w:bookmarkEnd w:id="13"/>
    <w:bookmarkStart w:name="z15" w:id="14"/>
    <w:p>
      <w:pPr>
        <w:spacing w:after="0"/>
        <w:ind w:left="0"/>
        <w:jc w:val="both"/>
      </w:pPr>
      <w:r>
        <w:rPr>
          <w:rFonts w:ascii="Times New Roman"/>
          <w:b w:val="false"/>
          <w:i w:val="false"/>
          <w:color w:val="000000"/>
          <w:sz w:val="28"/>
        </w:rPr>
        <w:t xml:space="preserve">
    673-тармақ алынып тасталсын; </w:t>
      </w:r>
    </w:p>
    <w:bookmarkEnd w:id="14"/>
    <w:bookmarkStart w:name="z16" w:id="15"/>
    <w:p>
      <w:pPr>
        <w:spacing w:after="0"/>
        <w:ind w:left="0"/>
        <w:jc w:val="both"/>
      </w:pPr>
      <w:r>
        <w:rPr>
          <w:rFonts w:ascii="Times New Roman"/>
          <w:b w:val="false"/>
          <w:i w:val="false"/>
          <w:color w:val="000000"/>
          <w:sz w:val="28"/>
        </w:rPr>
        <w:t xml:space="preserve">
    674-тармақ мынадай редакцияда жазылсын: </w:t>
      </w:r>
      <w:r>
        <w:br/>
      </w:r>
      <w:r>
        <w:rPr>
          <w:rFonts w:ascii="Times New Roman"/>
          <w:b w:val="false"/>
          <w:i w:val="false"/>
          <w:color w:val="000000"/>
          <w:sz w:val="28"/>
        </w:rPr>
        <w:t xml:space="preserve">
    "674. Әрбір жұмысшы еңбектің қауіпсіздігі мен қорғалуы жөніндегі ережелер мен нұсқаулықтардағы нормалар талаптарының, сондай-ақ жұмыс берушінің өндіріс жұмыстарын қауіпсіз жүргізу талаптарының сақталуына жеке жауапкершілік арқалайды.". </w:t>
      </w:r>
    </w:p>
    <w:bookmarkEnd w:id="15"/>
    <w:bookmarkStart w:name="z17" w:id="16"/>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министрлігінің Электр энергетикасы және көмір өнеркәсібі департаменті Осы бұйрықтың Қазақстан Республикасы Әділет министрлігінде мемлекеттік тіркелуін қамтамасыз етсін. </w:t>
      </w:r>
    </w:p>
    <w:bookmarkEnd w:id="16"/>
    <w:bookmarkStart w:name="z18" w:id="1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Энергетика және минералдық ресурстар министрлігінің Электр энергетикасы және көмір өнеркәсібі департаменті мен Қазақстан Республикасы Төтенше жағдайлар министрлігінің Төтенше жағдайларды мемлекеттік қадағалау, техникалық және тау-кен қадағалау жөніндегі департаментіне жүктелсін. </w:t>
      </w:r>
    </w:p>
    <w:bookmarkEnd w:id="17"/>
    <w:bookmarkStart w:name="z19" w:id="1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тіркелуден өткен күнінен бастап күшіне енеді. </w:t>
      </w:r>
    </w:p>
    <w:bookmarkEnd w:id="18"/>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