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98f3" w14:textId="4519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"Сақтандыру ұйымдарының - Сақтандыру төлемдеріне кепілдік беру қоры қатысушыларының міндетті жарналармен шартты міндеттемелердің ставкасын есептеу әдістемесі, міндетті және төтенше жарналар төлеу тәртібімен мерзімдері, шартты міндеттемелерді қалыптастыру және есебін жүргізу туралы ережені бекіту туралы" 2003 жылғы 24 қыркүйектегі N 346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желтоқсандағы N 394 қаулысы. Қазақстан Республикасының Әділет министрлігінде 2005 жылғы 28 қаңтарда тіркелді. Тіркеу N 3403. Күші жойылды - Қазақстан Республикасы Қаржы нарығын және қаржы ұйымдарын реттеу мен қадағалау агенттігі Басқармасының 2008 жылғы 2 қазандағы N 141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2008.10.02 </w:t>
      </w:r>
      <w:r>
        <w:rPr>
          <w:rFonts w:ascii="Times New Roman"/>
          <w:b w:val="false"/>
          <w:i w:val="false"/>
          <w:color w:val="ff0000"/>
          <w:sz w:val="28"/>
        </w:rPr>
        <w:t xml:space="preserve">N 141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 Қаулысымен.</w:t>
      </w:r>
    </w:p>
    <w:bookmarkStart w:name="z1" w:id="0"/>
    <w:p>
      <w:pPr>
        <w:spacing w:after="0"/>
        <w:ind w:left="0"/>
        <w:jc w:val="both"/>
      </w:pPr>
      <w:r>
        <w:rPr>
          <w:rFonts w:ascii="Times New Roman"/>
          <w:b w:val="false"/>
          <w:i w:val="false"/>
          <w:color w:val="000000"/>
          <w:sz w:val="28"/>
        </w:rPr>
        <w:t xml:space="preserve">
      Сақтандыру (қайта сақтандыру) ұйымдарының қызметін реттейтін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"Сақтандыру ұйымдарының - Сақтандыру төлемдеріне кепілдік беру қоры қатысушыларының міндетті жарналар мен шартты міндеттемелердің ставкасын есептеу әдістемесі, міндетті және төтенше жарналар төлеу тәртібі мен мерзімдері, шартты міндеттемелерді қалыптастыру және есебін жүргізу туралы ережені бекіту туралы" 2003 жылғы 24 қыркүйектегі N 346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2547 тіркелген, Қазақстан Республикасы Ұлттық Банкінің "Қазақстан Ұлттық Банкінің Хабаршысы" және "Вестник Национального Банка Казахстана" N 22 басылымдарында 2003 жылғы 20 қазанда - 2 қарашада жарияланған), Қазақстан Республикасының Қаржы нарығын және қаржы ұйымдарын реттеу мен қадағалау жөніндегі агенттігі Басқармасының 2004 жылғы 15 наурыздағы N 75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өзгерістермен және толықтырулармен (Қазақстан Республикасының нормативтік құқықтық актілерін мемлекеттік тіркеу тізілімінде N 2805 тіркелген) мынадай өзгерістер енгізілсін: </w:t>
      </w:r>
      <w:r>
        <w:br/>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Сақтандыру ұйымдарының - Сақтандыру төлемдеріне кепілдік беру қоры қатысушыларының міндетті жарналар мен шартты міндеттемелердің ставкасын есептеу әдістемесі, міндетті және төтенше жарналар төлеу тәртібі мен мерзімдері, шартты міндеттемелерді қалыптастыру және есебін жүргізу туралы ережеде: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Міндетті жарна сомасын есептеуді сақтандыру ұйымы - қатысушы міндетті сақтандырудың әрбір түрі бойынша есепті тоқсан ішінде есептелген сақтандыру сыйлықақыларының сомасына міндетті жарна ставкасын көбейту арқылы (сақтандыру шарттары мерзімінен бұрын бұзылған жағдайда сақтанушыларға нақты қайтарылған сақтандыру сыйлыққақыларын және Қазақстан Республикасының резиденттері - сақтандыру (қайта сақтандыру) ұйымдарына қайта сақтандыру шарттары бойынша есептелген сақтандыру сыйлықақыларын шегергенде) есепті тоқсаннан кейінгі айдың бірінші күнгі жағдай бойынша тоқсан сайын дербес жүргізеді."; </w:t>
      </w:r>
      <w:r>
        <w:br/>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"13. Шартты міндеттемелердің мөлшерін сақтандыру ұйымы - қатысушы есепті тоқсан ішінде есептелген сақтандыру сыйлықақыларының сомасына шартты міндеттемелер ставкасын көбейту арқылы (сақтандыру шарттары мерзімінен бұрын бұзылған жағдайда сақтанушыларға нақты қайтарылған сақтандыру сыйлыққақыларын және Қазақстан Республикасының резиденттері - сақтандыру (қайта сақтандыру) ұйымдарына қайта сақтандыру шарттары бойынша есептелген сақтандыру сыйлықақыларын шегергенде) есеп берілетін тоқсаннан кейінгі айдың бірінші күнгі жағдай бойынша тоқсан сайын дербес есептейді."; </w:t>
      </w:r>
      <w:r>
        <w:br/>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15-тармақ мынадай редакцияда жазылсын: </w:t>
      </w:r>
      <w:r>
        <w:br/>
      </w:r>
      <w:r>
        <w:rPr>
          <w:rFonts w:ascii="Times New Roman"/>
          <w:b w:val="false"/>
          <w:i w:val="false"/>
          <w:color w:val="000000"/>
          <w:sz w:val="28"/>
        </w:rPr>
        <w:t xml:space="preserve">
     "15. Сақтандыру ұйымының - қатысушының қалыптасқан шартты міндеттемелерінің сомасы (сақтандыру шарттары мерзімінен бұрын бұзылған жағдайда сақтанушыларға нақты қайтарылған сақтандыру сыйлықақыларын және Қазақстан Республикасының резиденттері - сақтандыру (қайта сақтандыру) ұйымдарына қайта сақтандыру шарттары бойынша есептелген сақтандыру сыйлықақыларын шегергенде) өткен қаржы жылындағы міндетті сақтандырудың әрбір түрі бойынша осы ұйымның есептеген сақтандыру сыйлықақыларының сомасынан асқан жағдайда есептелмейді.". </w:t>
      </w:r>
      <w:r>
        <w:br/>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r>
        <w:br/>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Республикасының Ұлттық Банкіне, "Сақтандыру төлемдеріне кепілдік беру қоры" акционерлік қоғамына және сақтандыру (қайта сақтандыру) ұйымдарына жіберсін. </w:t>
      </w:r>
      <w:r>
        <w:br/>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4. Агенттіктің қызметін қамтамасыз ету департаменті (Несіпбаев Р.Р.) осы қаулыны бұқаралық ақпарат құралдарында жариялау шараларын қолға алсын. </w:t>
      </w:r>
      <w:r>
        <w:br/>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Қ.М.Досмұқаметовке жүктелсін. </w:t>
      </w:r>
    </w:p>
    <w:bookmarkEnd w:id="8"/>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