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1f6" w14:textId="bf2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"Жинақтаушы зейнетақы қорларының кастодиан-банктерінің есеп беруі туралы" 2001 жылғы 1 желтоқсандағы N 477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2004 жылғы 27 желтоқсандағы N 385 қаулысы. Қазастан Республикасының Әділет министрілінде 2005 жылғы 25 қаңтарда тіркелді. Тіркеу N 3386. Күші жойылды - Қазақстан Республикасы Қаржы нарығын және қаржы ұйымдарын реттеу мен қадағалау агенттігі Басқармасының 2010 жылғы 3 қыркүйектегі № 127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он төрт күнтізбелік күннен кейін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нарығын және қаржы ұйымдарын мемлекеттік реттеу мен қадағалау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9-бабы 1-тармағының 6) тармақшасына, "Бағалы қағаздар рыногы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 2-тармағының 15) тармақшасына сәйкес, Қазақстан Республикасының Қаржы нарығын және қаржы ұйымдарын реттеу мен қадағалау жөніндегі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Республикасының Ұлттық Банкі Басқармасының "Жинақтаушы зейнетақы қорларының кастодиан-банктерінің есеп беруі туралы" 2001 жылғы 1 желтоқсандағы N 477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1728 тіркелген, Қазақстан Республикасы Ұлттық Банкінің "Қазақстан Ұлттық Банкінің Хабаршысы" және "Вестник Национального Банка Казахстана" N 2 басылымдарында жарияланған, Қазақстан Республикасының Ұлттық Банкі Басқармасының 2003 жылғы 21 наурыздағы N 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және толықтырулармен бірге (Қазақстан Республикасының нормативтік құқықтық актілерін мемлекеттік тіркеу тізілімінде N 2245 тіркелген))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"Жинақтаушы зейнетақы қорларының кастодиан-банктері қаржы рыногын және қаржы ұйымдарын реттеу мен қадағалауды жүзеге асыратын уәкілетті органға (бұдан әрі - уәкілетті орган):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есепті айдан кейінгі айдың әрбір бесінші жұмыс күні Астана уақыты бойынша сағат 18.00-ден кешіктірмей зейнетақы активтері сақтауға (есепке) қабылданған әрбір жекелеген жинақтаушы зейнетақы қорының бөлігінде өткен ай үшін есепті ұсынады, оған мыналар кіреді: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қаулының 1-қосымшасына сәйкес ұлттық валютадағы инвестициялық шот бойынша зейнетақы активтерінің қозғалысы туралы есеп (есепті айдағы барлық позициялар бойынша жиынтық сомаларды көрсете отырып өткен айдың әрбір жекелеген жұмыс күні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қаулының 2-қосымшасына сәйкес зейнетақы активтері инвестициялық портфелінің құрылымы туралы есеп (өткен айдың соңғы күнтізбелік күнінің аяғындағы жағдайы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валюталық инвестициялық шот бойынша ақша және оның қозғалысы бар болған кезде осы қаулының 3-қосымшасына сәйкес жекелеген валюталық инвестициялық шоттар бойынша зейнетақы активтерінің қозғалысы туралы есептер (есепті айдағы барлық позициялар бойынша жиынтық сомаларды көрсете отырып өткен айдың әрбір жекелеген жұмыс күні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қаулының 4-қосымшасына сәйкес есептелген және төленген комиссиялық сыйақылар туралы есеп (өткен айдың әрбір жекелеген күнтізбелік күні үшін).";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2-3-тармақ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"2-3. Есепке өзгерістер және/немесе толықтырулар енгізу қажет болған жағдайда, кастодиан-банк есеп берілген күннен бастап үш жұмыс күні ішінде уәкілетті органға өзгерістер және/немесе толықтырулар енгізу қажеттігінің себептерін түсіндіре отырып, жазбаша өтінішті ұсынады.";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мынадай мазмұндағы 2-6, 2-7, 2-8-тармақтармен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"2-6. Есеп қағаз жазбада және электрондық тасымалдағышта жасалады.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2-7. Қағаз тасымалдағышта жасалған есеп еркін нысанда жасалған, жинақтаушы зейнетақы қорларының кастодиан-банкінің басшысы қол қойған ілеспе хатпен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2-8. Қағаз тасымалдағышта жасалған есептегі мәліметтер электрондық тасымалдағышта жасалған есептегі мәліметтерге ұқсас болуы тиіс.";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1, 2, 3-қосымшалардың барлық мәтіні бойынша "депозиттер", "депозиттердің", "депозиттерге", "депозиттің" деген сөздер тиісінше "салымдар", "салымдардың", "салымдарға", "салымның" деген сөздермен ауыстырылсын;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Ұлттық валютадағы инвестициялық шоты бойынша зейнетақы активтерінің қозғалысы туралы есепте: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1-бөлім. КІРІС (ЕСЕП ШОТТЫҢ КРЕДИТІ) мынадай редакцияда жазылсын: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33"/>
        <w:gridCol w:w="1333"/>
        <w:gridCol w:w="1733"/>
        <w:gridCol w:w="1233"/>
        <w:gridCol w:w="1273"/>
        <w:gridCol w:w="2093"/>
        <w:gridCol w:w="2353"/>
      </w:tblGrid>
      <w:tr>
        <w:trPr>
          <w:trHeight w:val="133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аударымдар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593"/>
        <w:gridCol w:w="1793"/>
        <w:gridCol w:w="1613"/>
        <w:gridCol w:w="1313"/>
        <w:gridCol w:w="1273"/>
        <w:gridCol w:w="1373"/>
        <w:gridCol w:w="1153"/>
        <w:gridCol w:w="119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рымдар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пұлды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2-бөлімнің кестесі ШЫҒЫС (ЕСЕП ШОТТЫҢ ДЕБЕТ) мынадай мазмұндағы 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33"/>
        <w:gridCol w:w="513"/>
        <w:gridCol w:w="573"/>
        <w:gridCol w:w="593"/>
        <w:gridCol w:w="673"/>
        <w:gridCol w:w="573"/>
        <w:gridCol w:w="713"/>
        <w:gridCol w:w="653"/>
        <w:gridCol w:w="653"/>
        <w:gridCol w:w="653"/>
        <w:gridCol w:w="653"/>
        <w:gridCol w:w="6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есептің атауында "құрылымы" деген сөздің алдында "инвестициялық портфелінің"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1-бөлімнің кестесінде "ЗЕЙНЕТАҚЫ АКТИВТЕРІНІҢ ЕСЕБІНЕН САТЫП АЛУҒА РҰҚСАТ ЕТІЛГЕН БАҒАЛЫ ҚАҒАЗДАР":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мынадай мазмұндағы 16-бағанмен толықтырылсын: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"Қысқа мерзімді бағалы қағаздардың барлығы" деген жолдан кейін мынадай 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53"/>
        <w:gridCol w:w="433"/>
        <w:gridCol w:w="433"/>
        <w:gridCol w:w="473"/>
        <w:gridCol w:w="453"/>
        <w:gridCol w:w="553"/>
        <w:gridCol w:w="433"/>
        <w:gridCol w:w="433"/>
        <w:gridCol w:w="553"/>
        <w:gridCol w:w="433"/>
        <w:gridCol w:w="473"/>
        <w:gridCol w:w="533"/>
        <w:gridCol w:w="533"/>
        <w:gridCol w:w="533"/>
        <w:gridCol w:w="533"/>
        <w:gridCol w:w="53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2-бөлімде "КЕРІ РЕПО" ОПЕРАЦИЯЛАРЫ БОЙЫНША САТЫП АЛЫНҒАН БАҒАЛЫ ҚАҒАЗДАР: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кесте мынадай мазмұндағы 17-бағанмен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кесте мынадай мазмұндағы 1.1-бағанмен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коды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Кесте мынадай мазмұндағы 14-бағанмен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Мынадай мазмұндағы 4-бөліммен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"4-бөлім. ТАЗАРТЫЛҒАН АЛТЫН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053"/>
        <w:gridCol w:w="405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 құны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1-4-бөлімдер бойынша жиынтығы: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Бірінші басшы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Бөлімше басшысы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Мөр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Орындаушы (қолы, телефон нөмірі)";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4-қосымшаның ескертулері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"Зейнетақы активтерін инвестициялық басқаруды жүзеге асыратын ұйымдардың есептелген және төленген комиссиялық сыйақылары туралы ақпарат жинақтаушы зейнетақы қорларының кастодиан-банкінде болған кезде толтырылады.".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Осы қаулы Қазақстан Республикасының Әділет министрлігінде мемлекеттік тіркелген күннен бастап бір ай өткеннен кейін қолданысқа енеді.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Стратегия және талдау департаменті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жинақтаушы зейнетақы қорларының кастодиан-банктеріне, "Қазақстан қаржыгерлерінің қауымдастығы" Заңды тұлғалар бірлестігіне жіберсін.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Осы қаулының орындалуын бақылау Агенттік Төрағасының орынбасары Е.Л.Бахмутоваға жүктелсін.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