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7eec" w14:textId="8897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басқаруды жүзеге асыратын ұйымдардың жылдық қаржылық есеп беру тәртібі, нысандары және ұсыну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172 қаулысы. Қазақстан Республикасының Әділет министрлігінде 2005 жылғы 18 қаңтарда тіркелді. Тіркеу N 3366.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Зейнетақы активтерін инвестициялық басқаруды жүзеге асыратын ұйымдар (бұдан әрі - ұйымдар) қаржы нарығы мен қаржы ұйымдарын реттеу және қадағалау жөніндегі уәкілетті мемлекеттік органға (бұдан әрі - уәкілетті орган) жыл сайын мыналар кіретін жылдық қаржылық есепті берсін:
</w:t>
      </w:r>
      <w:r>
        <w:br/>
      </w:r>
      <w:r>
        <w:rPr>
          <w:rFonts w:ascii="Times New Roman"/>
          <w:b w:val="false"/>
          <w:i w:val="false"/>
          <w:color w:val="000000"/>
          <w:sz w:val="28"/>
        </w:rPr>
        <w:t>
     1) 1-нысан бойынша жасалған бухгалтерлік баланс (осы қаулының 1-қосымшасы);
</w:t>
      </w:r>
      <w:r>
        <w:br/>
      </w:r>
      <w:r>
        <w:rPr>
          <w:rFonts w:ascii="Times New Roman"/>
          <w:b w:val="false"/>
          <w:i w:val="false"/>
          <w:color w:val="000000"/>
          <w:sz w:val="28"/>
        </w:rPr>
        <w:t>
     2) 2-нысан бойынша жасалған пайдалар мен зияндар туралы есеп (осы қаулының 2-қосымшасы);
</w:t>
      </w:r>
      <w:r>
        <w:br/>
      </w:r>
      <w:r>
        <w:rPr>
          <w:rFonts w:ascii="Times New Roman"/>
          <w:b w:val="false"/>
          <w:i w:val="false"/>
          <w:color w:val="000000"/>
          <w:sz w:val="28"/>
        </w:rPr>
        <w:t>
     3) 3-нысан бойынша жасалған ақша қаражаты қозғалысы туралы есеп (осы қаулының 3-қосымшасы);
</w:t>
      </w:r>
      <w:r>
        <w:br/>
      </w:r>
      <w:r>
        <w:rPr>
          <w:rFonts w:ascii="Times New Roman"/>
          <w:b w:val="false"/>
          <w:i w:val="false"/>
          <w:color w:val="000000"/>
          <w:sz w:val="28"/>
        </w:rPr>
        <w:t>
     4) 4-нысан бойынша жасалған, капиталдағы өзгерістер туралы есеп (осы қаулының 4-қосымшасы);
</w:t>
      </w:r>
      <w:r>
        <w:br/>
      </w:r>
      <w:r>
        <w:rPr>
          <w:rFonts w:ascii="Times New Roman"/>
          <w:b w:val="false"/>
          <w:i w:val="false"/>
          <w:color w:val="000000"/>
          <w:sz w:val="28"/>
        </w:rPr>
        <w:t>
     5) толтырылуы жөнінде осы қаулының 5-қосымшасында белгіленген талаптарға сәйкес жасалған жылдық қаржылық есепке түсіндірме жазба.
</w:t>
      </w:r>
      <w:r>
        <w:br/>
      </w:r>
      <w:r>
        <w:rPr>
          <w:rFonts w:ascii="Times New Roman"/>
          <w:b w:val="false"/>
          <w:i w:val="false"/>
          <w:color w:val="000000"/>
          <w:sz w:val="28"/>
        </w:rPr>
        <w:t>
     Ұйымдар есепті жылдың 1 қаңтарынан бастап 31 желтоқсан аралығындағы кезең үшін жылдық қаржылық есепті есепті жылғы қаржылық есепке жүргізілген аудит нәтижелері жөніндегі аудиторлық есеппен келесі есепті жылдың 1 сәуірінен кешіктірмей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Ұйымдар жылдық қаржылық есепті уәкілетті органға электрондық тасымалдауышта және қағазға басып ұсынуды қамтамасыз етсін.
</w:t>
      </w:r>
      <w:r>
        <w:br/>
      </w:r>
      <w:r>
        <w:rPr>
          <w:rFonts w:ascii="Times New Roman"/>
          <w:b w:val="false"/>
          <w:i w:val="false"/>
          <w:color w:val="000000"/>
          <w:sz w:val="28"/>
        </w:rPr>
        <w:t>
     3. Осы қаулы зейнетақы активтерін инвестициялық басқаруды дербес жүзеге асыратын жинақтаушы зейнетақы қорларына қолданылмайды.
</w:t>
      </w:r>
      <w:r>
        <w:br/>
      </w:r>
      <w:r>
        <w:rPr>
          <w:rFonts w:ascii="Times New Roman"/>
          <w:b w:val="false"/>
          <w:i w:val="false"/>
          <w:color w:val="000000"/>
          <w:sz w:val="28"/>
        </w:rPr>
        <w:t>
     4. Осы қаулы 2005 жылғы 1 ақпаннан бастап қолданысқа енеді.
</w:t>
      </w:r>
      <w:r>
        <w:br/>
      </w:r>
      <w:r>
        <w:rPr>
          <w:rFonts w:ascii="Times New Roman"/>
          <w:b w:val="false"/>
          <w:i w:val="false"/>
          <w:color w:val="000000"/>
          <w:sz w:val="28"/>
        </w:rPr>
        <w:t>
     5.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зейнетақы активтерін инвестициялық басқаруды жүзеге асыратын ұйымдарға, Қазақстан Республикасы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2004 жылғы 23 желтоқсан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172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(зейнетақы активтерін инвестициялық басқаруды
</w:t>
      </w:r>
      <w:r>
        <w:br/>
      </w:r>
      <w:r>
        <w:rPr>
          <w:rFonts w:ascii="Times New Roman"/>
          <w:b w:val="false"/>
          <w:i w:val="false"/>
          <w:color w:val="000000"/>
          <w:sz w:val="28"/>
        </w:rPr>
        <w:t>
              жүзеге асыратын ұйымның толық атауы)
</w:t>
      </w:r>
      <w:r>
        <w:br/>
      </w:r>
      <w:r>
        <w:rPr>
          <w:rFonts w:ascii="Times New Roman"/>
          <w:b w:val="false"/>
          <w:i w:val="false"/>
          <w:color w:val="000000"/>
          <w:sz w:val="28"/>
        </w:rPr>
        <w:t>
       200____ жылғы " ___" ___________ жағдай бойынша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1726"/>
        <w:gridCol w:w="1667"/>
        <w:gridCol w:w="1588"/>
      </w:tblGrid>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жылдың
</w:t>
            </w:r>
            <w:r>
              <w:br/>
            </w:r>
            <w:r>
              <w:rPr>
                <w:rFonts w:ascii="Times New Roman"/>
                <w:b w:val="false"/>
                <w:i w:val="false"/>
                <w:color w:val="000000"/>
                <w:sz w:val="20"/>
              </w:rPr>
              <w:t>
соңында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соңында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 (ықтимал ысырапқа
</w:t>
            </w:r>
            <w:r>
              <w:br/>
            </w:r>
            <w:r>
              <w:rPr>
                <w:rFonts w:ascii="Times New Roman"/>
                <w:b w:val="false"/>
                <w:i w:val="false"/>
                <w:color w:val="000000"/>
                <w:sz w:val="20"/>
              </w:rPr>
              <w:t>
арналған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бюджетке
</w:t>
            </w:r>
            <w:r>
              <w:br/>
            </w:r>
            <w:r>
              <w:rPr>
                <w:rFonts w:ascii="Times New Roman"/>
                <w:b w:val="false"/>
                <w:i w:val="false"/>
                <w:color w:val="000000"/>
                <w:sz w:val="20"/>
              </w:rPr>
              <w:t>
қойылатын талаптар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(болуы
</w:t>
            </w:r>
            <w:r>
              <w:br/>
            </w:r>
            <w:r>
              <w:rPr>
                <w:rFonts w:ascii="Times New Roman"/>
                <w:b w:val="false"/>
                <w:i w:val="false"/>
                <w:color w:val="000000"/>
                <w:sz w:val="20"/>
              </w:rPr>
              <w:t>
ықтимал шығындар резервін шегеруімен)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(қосымша төленген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міндеттемелері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бойынша есеп
</w:t>
            </w:r>
            <w:r>
              <w:br/>
            </w:r>
            <w:r>
              <w:rPr>
                <w:rFonts w:ascii="Times New Roman"/>
                <w:b w:val="false"/>
                <w:i w:val="false"/>
                <w:color w:val="000000"/>
                <w:sz w:val="20"/>
              </w:rPr>
              <w:t>
айырысу бойынша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
</w:t>
            </w:r>
            <w:r>
              <w:br/>
            </w:r>
            <w:r>
              <w:rPr>
                <w:rFonts w:ascii="Times New Roman"/>
                <w:b w:val="false"/>
                <w:i w:val="false"/>
                <w:color w:val="000000"/>
                <w:sz w:val="20"/>
              </w:rPr>
              <w:t>
алдындағы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172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w:t>
      </w:r>
      <w:r>
        <w:rPr>
          <w:rFonts w:ascii="Times New Roman"/>
          <w:b/>
          <w:i w:val="false"/>
          <w:color w:val="000000"/>
          <w:sz w:val="28"/>
        </w:rPr>
        <w:t>
               пайдалар мен зияндар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(Зейнетақы активтерін инвестициялық басқаруды
</w:t>
      </w:r>
      <w:r>
        <w:br/>
      </w:r>
      <w:r>
        <w:rPr>
          <w:rFonts w:ascii="Times New Roman"/>
          <w:b w:val="false"/>
          <w:i w:val="false"/>
          <w:color w:val="000000"/>
          <w:sz w:val="28"/>
        </w:rPr>
        <w:t>
               жүзеге асыратын ұйымның толық атауы)
</w:t>
      </w:r>
    </w:p>
    <w:p>
      <w:pPr>
        <w:spacing w:after="0"/>
        <w:ind w:left="0"/>
        <w:jc w:val="both"/>
      </w:pPr>
      <w:r>
        <w:rPr>
          <w:rFonts w:ascii="Times New Roman"/>
          <w:b w:val="false"/>
          <w:i w:val="false"/>
          <w:color w:val="000000"/>
          <w:sz w:val="28"/>
        </w:rPr>
        <w:t>
         200____ жылғы " ___" ____________ жағдай бойынша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0"/>
        <w:gridCol w:w="1710"/>
        <w:gridCol w:w="1570"/>
        <w:gridCol w:w="1530"/>
      </w:tblGrid>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сыйақы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орналастырылған
</w:t>
            </w:r>
            <w:r>
              <w:br/>
            </w:r>
            <w:r>
              <w:rPr>
                <w:rFonts w:ascii="Times New Roman"/>
                <w:b w:val="false"/>
                <w:i w:val="false"/>
                <w:color w:val="000000"/>
                <w:sz w:val="20"/>
              </w:rPr>
              <w:t>
салымдар бойынша сыйақы түріндегі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(купон және/немесе дисконт)
</w:t>
            </w:r>
            <w:r>
              <w:br/>
            </w:r>
            <w:r>
              <w:rPr>
                <w:rFonts w:ascii="Times New Roman"/>
                <w:b w:val="false"/>
                <w:i w:val="false"/>
                <w:color w:val="000000"/>
                <w:sz w:val="20"/>
              </w:rPr>
              <w:t>
түріндегі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құнының өзгеруінен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бойынша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алудан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(сыйлықақы)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бойынша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қаржылық жалдау
</w:t>
            </w:r>
            <w:r>
              <w:br/>
            </w:r>
            <w:r>
              <w:rPr>
                <w:rFonts w:ascii="Times New Roman"/>
                <w:b w:val="false"/>
                <w:i w:val="false"/>
                <w:color w:val="000000"/>
                <w:sz w:val="20"/>
              </w:rPr>
              <w:t>
бойынша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өткізуден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(провизияларға)
</w:t>
            </w:r>
            <w:r>
              <w:br/>
            </w:r>
            <w:r>
              <w:rPr>
                <w:rFonts w:ascii="Times New Roman"/>
                <w:b w:val="false"/>
                <w:i w:val="false"/>
                <w:color w:val="000000"/>
                <w:sz w:val="20"/>
              </w:rPr>
              <w:t>
аударылғанға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ықтимал шығындарға
</w:t>
            </w:r>
            <w:r>
              <w:br/>
            </w:r>
            <w:r>
              <w:rPr>
                <w:rFonts w:ascii="Times New Roman"/>
                <w:b w:val="false"/>
                <w:i w:val="false"/>
                <w:color w:val="000000"/>
                <w:sz w:val="20"/>
              </w:rPr>
              <w:t>
арналған резервтер (резервтерді қалпына
</w:t>
            </w:r>
            <w:r>
              <w:br/>
            </w:r>
            <w:r>
              <w:rPr>
                <w:rFonts w:ascii="Times New Roman"/>
                <w:b w:val="false"/>
                <w:i w:val="false"/>
                <w:color w:val="000000"/>
                <w:sz w:val="20"/>
              </w:rPr>
              <w:t>
келтіру)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қатысудан кіріс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кейінгі таза пайда
</w:t>
            </w:r>
            <w:r>
              <w:br/>
            </w:r>
            <w:r>
              <w:rPr>
                <w:rFonts w:ascii="Times New Roman"/>
                <w:b w:val="false"/>
                <w:i w:val="false"/>
                <w:color w:val="000000"/>
                <w:sz w:val="20"/>
              </w:rPr>
              <w:t>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172 қаулысына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r>
        <w:rPr>
          <w:rFonts w:ascii="Times New Roman"/>
          <w:b/>
          <w:i w:val="false"/>
          <w:color w:val="000000"/>
          <w:sz w:val="28"/>
        </w:rPr>
        <w:t>
          Ақша қаражаты қозғалысы (жанама әдіс)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(Зейнетақы активтерін инвестициялық басқаруды 
</w:t>
      </w:r>
      <w:r>
        <w:br/>
      </w:r>
      <w:r>
        <w:rPr>
          <w:rFonts w:ascii="Times New Roman"/>
          <w:b w:val="false"/>
          <w:i w:val="false"/>
          <w:color w:val="000000"/>
          <w:sz w:val="28"/>
        </w:rPr>
        <w:t>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0"/>
        <w:gridCol w:w="1742"/>
        <w:gridCol w:w="1464"/>
        <w:gridCol w:w="1464"/>
      </w:tblGrid>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қызметке байланысты
</w:t>
            </w:r>
            <w:r>
              <w:br/>
            </w:r>
            <w:r>
              <w:rPr>
                <w:rFonts w:ascii="Times New Roman"/>
                <w:b w:val="false"/>
                <w:i w:val="false"/>
                <w:color w:val="000000"/>
                <w:sz w:val="20"/>
              </w:rPr>
              <w:t>
ақша түсімдері және төлемдері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таза пайда
</w:t>
            </w:r>
            <w:r>
              <w:br/>
            </w:r>
            <w:r>
              <w:rPr>
                <w:rFonts w:ascii="Times New Roman"/>
                <w:b w:val="false"/>
                <w:i w:val="false"/>
                <w:color w:val="000000"/>
                <w:sz w:val="20"/>
              </w:rPr>
              <w:t>
(шығын)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операция баптарына
</w:t>
            </w:r>
            <w:r>
              <w:br/>
            </w:r>
            <w:r>
              <w:rPr>
                <w:rFonts w:ascii="Times New Roman"/>
                <w:b w:val="false"/>
                <w:i w:val="false"/>
                <w:color w:val="000000"/>
                <w:sz w:val="20"/>
              </w:rPr>
              <w:t>
түзетулер: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аудару және тозу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 бойынша шығыстар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операциялар бойынша
</w:t>
            </w:r>
            <w:r>
              <w:br/>
            </w:r>
            <w:r>
              <w:rPr>
                <w:rFonts w:ascii="Times New Roman"/>
                <w:b w:val="false"/>
                <w:i w:val="false"/>
                <w:color w:val="000000"/>
                <w:sz w:val="20"/>
              </w:rPr>
              <w:t>
бағамдық айырма түріндегі жұмсалмаған
</w:t>
            </w:r>
            <w:r>
              <w:br/>
            </w:r>
            <w:r>
              <w:rPr>
                <w:rFonts w:ascii="Times New Roman"/>
                <w:b w:val="false"/>
                <w:i w:val="false"/>
                <w:color w:val="000000"/>
                <w:sz w:val="20"/>
              </w:rPr>
              <w:t>
кірістер мен шығыстар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алатын сыйақы түріндегі есептелген
</w:t>
            </w:r>
            <w:r>
              <w:br/>
            </w:r>
            <w:r>
              <w:rPr>
                <w:rFonts w:ascii="Times New Roman"/>
                <w:b w:val="false"/>
                <w:i w:val="false"/>
                <w:color w:val="000000"/>
                <w:sz w:val="20"/>
              </w:rPr>
              <w:t>
кірістер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шығыстары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баптарға басқа да түзетулер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 мен міндеттемелер
</w:t>
            </w:r>
            <w:r>
              <w:br/>
            </w:r>
            <w:r>
              <w:rPr>
                <w:rFonts w:ascii="Times New Roman"/>
                <w:b w:val="false"/>
                <w:i w:val="false"/>
                <w:color w:val="000000"/>
                <w:sz w:val="20"/>
              </w:rPr>
              <w:t>
өзгергенге дейінгі операциялық кіріс
</w:t>
            </w:r>
            <w:r>
              <w:br/>
            </w:r>
            <w:r>
              <w:rPr>
                <w:rFonts w:ascii="Times New Roman"/>
                <w:b w:val="false"/>
                <w:i w:val="false"/>
                <w:color w:val="000000"/>
                <w:sz w:val="20"/>
              </w:rPr>
              <w:t>
(шығын)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активтердегі (ұлғаю) азаю: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қағаздардың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шығыстарының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дебиторлық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операцияларының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қағаздарының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салымдардың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активтердің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міндеттемелердің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кірістерінің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операцияларының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міндеттемелердің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салық
</w:t>
            </w:r>
            <w:r>
              <w:br/>
            </w:r>
            <w:r>
              <w:rPr>
                <w:rFonts w:ascii="Times New Roman"/>
                <w:b w:val="false"/>
                <w:i w:val="false"/>
                <w:color w:val="000000"/>
                <w:sz w:val="20"/>
              </w:rPr>
              <w:t>
салынғаннан кейінгі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қызметке байланысты
</w:t>
            </w:r>
            <w:r>
              <w:br/>
            </w:r>
            <w:r>
              <w:rPr>
                <w:rFonts w:ascii="Times New Roman"/>
                <w:b w:val="false"/>
                <w:i w:val="false"/>
                <w:color w:val="000000"/>
                <w:sz w:val="20"/>
              </w:rPr>
              <w:t>
ақша түсімдері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қағаздарды сатып алу (сату)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сатып алу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ақшаның
</w:t>
            </w:r>
            <w:r>
              <w:br/>
            </w:r>
            <w:r>
              <w:rPr>
                <w:rFonts w:ascii="Times New Roman"/>
                <w:b w:val="false"/>
                <w:i w:val="false"/>
                <w:color w:val="000000"/>
                <w:sz w:val="20"/>
              </w:rPr>
              <w:t>
ұлғаю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қызметке байланысты
</w:t>
            </w:r>
            <w:r>
              <w:br/>
            </w:r>
            <w:r>
              <w:rPr>
                <w:rFonts w:ascii="Times New Roman"/>
                <w:b w:val="false"/>
                <w:i w:val="false"/>
                <w:color w:val="000000"/>
                <w:sz w:val="20"/>
              </w:rPr>
              <w:t>
ақша түсімдері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шығару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және қатысу үлестерін
</w:t>
            </w:r>
            <w:r>
              <w:br/>
            </w:r>
            <w:r>
              <w:rPr>
                <w:rFonts w:ascii="Times New Roman"/>
                <w:b w:val="false"/>
                <w:i w:val="false"/>
                <w:color w:val="000000"/>
                <w:sz w:val="20"/>
              </w:rPr>
              <w:t>
алу немесе өтеу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бойынша дивидендтер төлеу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қызметтен ақшаның ұлғаю
</w:t>
            </w:r>
            <w:r>
              <w:br/>
            </w:r>
            <w:r>
              <w:rPr>
                <w:rFonts w:ascii="Times New Roman"/>
                <w:b w:val="false"/>
                <w:i w:val="false"/>
                <w:color w:val="000000"/>
                <w:sz w:val="20"/>
              </w:rPr>
              <w:t>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ақшаның таза
</w:t>
            </w:r>
            <w:r>
              <w:br/>
            </w:r>
            <w:r>
              <w:rPr>
                <w:rFonts w:ascii="Times New Roman"/>
                <w:b w:val="false"/>
                <w:i w:val="false"/>
                <w:color w:val="000000"/>
                <w:sz w:val="20"/>
              </w:rPr>
              <w:t>
ұлғаю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басындағы ақша және ақша баламалары қалдығы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соңындағы ақша және ақша баламалары қалдығы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172 қаулысына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(зейнетақы активтерін инвестициялық басқаруды
</w:t>
      </w:r>
      <w:r>
        <w:br/>
      </w:r>
      <w:r>
        <w:rPr>
          <w:rFonts w:ascii="Times New Roman"/>
          <w:b w:val="false"/>
          <w:i w:val="false"/>
          <w:color w:val="000000"/>
          <w:sz w:val="28"/>
        </w:rPr>
        <w:t>
                 жүзеге асыратын ұйымның толық атауы)
</w:t>
      </w:r>
      <w:r>
        <w:br/>
      </w:r>
      <w:r>
        <w:rPr>
          <w:rFonts w:ascii="Times New Roman"/>
          <w:b w:val="false"/>
          <w:i w:val="false"/>
          <w:color w:val="000000"/>
          <w:sz w:val="28"/>
        </w:rPr>
        <w:t>
              200_ жылғы "___" _______  жағдай бойынша
</w:t>
      </w:r>
      <w:r>
        <w:br/>
      </w:r>
      <w:r>
        <w:rPr>
          <w:rFonts w:ascii="Times New Roman"/>
          <w:b w:val="false"/>
          <w:i w:val="false"/>
          <w:color w:val="000000"/>
          <w:sz w:val="28"/>
        </w:rPr>
        <w:t>
                  капиталындағы өзгеріс туралы есеп 
</w:t>
      </w:r>
    </w:p>
    <w:p>
      <w:pPr>
        <w:spacing w:after="0"/>
        <w:ind w:left="0"/>
        <w:jc w:val="both"/>
      </w:pPr>
      <w:r>
        <w:rPr>
          <w:rFonts w:ascii="Times New Roman"/>
          <w:b w:val="false"/>
          <w:i w:val="false"/>
          <w:color w:val="000000"/>
          <w:sz w:val="28"/>
        </w:rPr>
        <w:t>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113"/>
        <w:gridCol w:w="2793"/>
        <w:gridCol w:w="4393"/>
      </w:tblGrid>
      <w:tr>
        <w:trPr>
          <w:trHeight w:val="765" w:hRule="atLeast"/>
        </w:trPr>
        <w:tc>
          <w:tcPr>
            <w:tcW w:w="3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капиталы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r>
      <w:tr>
        <w:trPr>
          <w:trHeight w:val="330"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61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кезең
</w:t>
            </w:r>
            <w:r>
              <w:br/>
            </w:r>
            <w:r>
              <w:rPr>
                <w:rFonts w:ascii="Times New Roman"/>
                <w:b w:val="false"/>
                <w:i w:val="false"/>
                <w:color w:val="000000"/>
                <w:sz w:val="20"/>
              </w:rPr>
              <w:t>
басындағы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w:t>
            </w:r>
            <w:r>
              <w:br/>
            </w:r>
            <w:r>
              <w:rPr>
                <w:rFonts w:ascii="Times New Roman"/>
                <w:b w:val="false"/>
                <w:i w:val="false"/>
                <w:color w:val="000000"/>
                <w:sz w:val="20"/>
              </w:rPr>
              <w:t>
пайда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w:t>
            </w:r>
            <w:r>
              <w:br/>
            </w:r>
            <w:r>
              <w:rPr>
                <w:rFonts w:ascii="Times New Roman"/>
                <w:b w:val="false"/>
                <w:i w:val="false"/>
                <w:color w:val="000000"/>
                <w:sz w:val="20"/>
              </w:rPr>
              <w:t>
өзінде тікелей 
</w:t>
            </w:r>
            <w:r>
              <w:br/>
            </w:r>
            <w:r>
              <w:rPr>
                <w:rFonts w:ascii="Times New Roman"/>
                <w:b w:val="false"/>
                <w:i w:val="false"/>
                <w:color w:val="000000"/>
                <w:sz w:val="20"/>
              </w:rPr>
              <w:t>
танылған пайда
</w:t>
            </w:r>
            <w:r>
              <w:br/>
            </w:r>
            <w:r>
              <w:rPr>
                <w:rFonts w:ascii="Times New Roman"/>
                <w:b w:val="false"/>
                <w:i w:val="false"/>
                <w:color w:val="000000"/>
                <w:sz w:val="20"/>
              </w:rPr>
              <w:t>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r>
              <w:br/>
            </w:r>
            <w:r>
              <w:rPr>
                <w:rFonts w:ascii="Times New Roman"/>
                <w:b w:val="false"/>
                <w:i w:val="false"/>
                <w:color w:val="000000"/>
                <w:sz w:val="20"/>
              </w:rPr>
              <w:t>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w:t>
            </w:r>
            <w:r>
              <w:br/>
            </w:r>
            <w:r>
              <w:rPr>
                <w:rFonts w:ascii="Times New Roman"/>
                <w:b w:val="false"/>
                <w:i w:val="false"/>
                <w:color w:val="000000"/>
                <w:sz w:val="20"/>
              </w:rPr>
              <w:t>
қайта бағалаудың
</w:t>
            </w:r>
            <w:r>
              <w:br/>
            </w:r>
            <w:r>
              <w:rPr>
                <w:rFonts w:ascii="Times New Roman"/>
                <w:b w:val="false"/>
                <w:i w:val="false"/>
                <w:color w:val="000000"/>
                <w:sz w:val="20"/>
              </w:rPr>
              <w:t>
өзгеруі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w:t>
            </w:r>
            <w:r>
              <w:br/>
            </w:r>
            <w:r>
              <w:rPr>
                <w:rFonts w:ascii="Times New Roman"/>
                <w:b w:val="false"/>
                <w:i w:val="false"/>
                <w:color w:val="000000"/>
                <w:sz w:val="20"/>
              </w:rPr>
              <w:t>
пайда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w:t>
            </w:r>
            <w:r>
              <w:br/>
            </w:r>
            <w:r>
              <w:rPr>
                <w:rFonts w:ascii="Times New Roman"/>
                <w:b w:val="false"/>
                <w:i w:val="false"/>
                <w:color w:val="000000"/>
                <w:sz w:val="20"/>
              </w:rPr>
              <w:t>
өзінде тікелей 
</w:t>
            </w:r>
            <w:r>
              <w:br/>
            </w:r>
            <w:r>
              <w:rPr>
                <w:rFonts w:ascii="Times New Roman"/>
                <w:b w:val="false"/>
                <w:i w:val="false"/>
                <w:color w:val="000000"/>
                <w:sz w:val="20"/>
              </w:rPr>
              <w:t>
танылған пайда
</w:t>
            </w:r>
            <w:r>
              <w:br/>
            </w:r>
            <w:r>
              <w:rPr>
                <w:rFonts w:ascii="Times New Roman"/>
                <w:b w:val="false"/>
                <w:i w:val="false"/>
                <w:color w:val="000000"/>
                <w:sz w:val="20"/>
              </w:rPr>
              <w:t>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r>
              <w:br/>
            </w:r>
            <w:r>
              <w:rPr>
                <w:rFonts w:ascii="Times New Roman"/>
                <w:b w:val="false"/>
                <w:i w:val="false"/>
                <w:color w:val="000000"/>
                <w:sz w:val="20"/>
              </w:rPr>
              <w:t>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w:t>
            </w:r>
            <w:r>
              <w:br/>
            </w:r>
            <w:r>
              <w:rPr>
                <w:rFonts w:ascii="Times New Roman"/>
                <w:b w:val="false"/>
                <w:i w:val="false"/>
                <w:color w:val="000000"/>
                <w:sz w:val="20"/>
              </w:rPr>
              <w:t>
қайта бағалаудың
</w:t>
            </w:r>
            <w:r>
              <w:br/>
            </w:r>
            <w:r>
              <w:rPr>
                <w:rFonts w:ascii="Times New Roman"/>
                <w:b w:val="false"/>
                <w:i w:val="false"/>
                <w:color w:val="000000"/>
                <w:sz w:val="20"/>
              </w:rPr>
              <w:t>
өзгеруі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033"/>
        <w:gridCol w:w="2793"/>
        <w:gridCol w:w="439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r>
      <w:tr>
        <w:trPr>
          <w:trHeight w:val="114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w:t>
            </w:r>
            <w:r>
              <w:br/>
            </w:r>
            <w:r>
              <w:rPr>
                <w:rFonts w:ascii="Times New Roman"/>
                <w:b w:val="false"/>
                <w:i w:val="false"/>
                <w:color w:val="000000"/>
                <w:sz w:val="20"/>
              </w:rPr>
              <w:t>
пайда
</w:t>
            </w:r>
            <w:r>
              <w:br/>
            </w:r>
            <w:r>
              <w:rPr>
                <w:rFonts w:ascii="Times New Roman"/>
                <w:b w:val="false"/>
                <w:i w:val="false"/>
                <w:color w:val="000000"/>
                <w:sz w:val="20"/>
              </w:rPr>
              <w:t>
(өтелмеген
</w:t>
            </w:r>
            <w:r>
              <w:br/>
            </w:r>
            <w:r>
              <w:rPr>
                <w:rFonts w:ascii="Times New Roman"/>
                <w:b w:val="false"/>
                <w:i w:val="false"/>
                <w:color w:val="000000"/>
                <w:sz w:val="20"/>
              </w:rPr>
              <w:t>
зиян)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9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"Бас ұйымның капиталы" және "Азшылық үлесі" бағандары шоғырландырылған қаржылық есептілікті жасау кезінде толтырылады.
</w:t>
      </w:r>
      <w:r>
        <w:br/>
      </w:r>
      <w:r>
        <w:rPr>
          <w:rFonts w:ascii="Times New Roman"/>
          <w:b w:val="false"/>
          <w:i w:val="false"/>
          <w:color w:val="000000"/>
          <w:sz w:val="28"/>
        </w:rPr>
        <w:t>
      Шоғырландырылмаған қаржылық есептілікті жасау кезінде немесе еншілес ұйымдар болмаған кезде инвестициялық портфельді басқарушылар 2-6-бағандарды толтырады.
</w:t>
      </w:r>
      <w:r>
        <w:br/>
      </w:r>
      <w:r>
        <w:rPr>
          <w:rFonts w:ascii="Times New Roman"/>
          <w:b w:val="false"/>
          <w:i w:val="false"/>
          <w:color w:val="000000"/>
          <w:sz w:val="28"/>
        </w:rPr>
        <w:t>
      Бірінші басшы ___________________ күні ___________________
</w:t>
      </w:r>
      <w:r>
        <w:br/>
      </w:r>
      <w:r>
        <w:rPr>
          <w:rFonts w:ascii="Times New Roman"/>
          <w:b w:val="false"/>
          <w:i w:val="false"/>
          <w:color w:val="000000"/>
          <w:sz w:val="28"/>
        </w:rPr>
        <w:t>
      Бас бухгалтер ______________________ күні ___________________
</w:t>
      </w:r>
      <w:r>
        <w:br/>
      </w:r>
      <w:r>
        <w:rPr>
          <w:rFonts w:ascii="Times New Roman"/>
          <w:b w:val="false"/>
          <w:i w:val="false"/>
          <w:color w:val="000000"/>
          <w:sz w:val="28"/>
        </w:rPr>
        <w:t>
      Орындаушы ___________________________ күні ___________________
</w:t>
      </w:r>
      <w:r>
        <w:br/>
      </w:r>
      <w:r>
        <w:rPr>
          <w:rFonts w:ascii="Times New Roman"/>
          <w:b w:val="false"/>
          <w:i w:val="false"/>
          <w:color w:val="000000"/>
          <w:sz w:val="28"/>
        </w:rPr>
        <w:t>
      Телефоны _______________________________
</w:t>
      </w:r>
      <w:r>
        <w:br/>
      </w:r>
      <w:r>
        <w:rPr>
          <w:rFonts w:ascii="Times New Roman"/>
          <w:b w:val="false"/>
          <w:i w:val="false"/>
          <w:color w:val="000000"/>
          <w:sz w:val="28"/>
        </w:rPr>
        <w:t>
      Мөр қоюға арналған 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172 қаулысына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Жылдық қаржылық есепке түсіндірме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жазбаны толтыру жөніндегі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Түсіндірме жазбада қаржылық есепте келтірілген баптарды жіктеу қажетіне қарай, олардың мағынасын түсіндіретін ақпараттармен толықтырылады.
</w:t>
      </w:r>
      <w:r>
        <w:br/>
      </w:r>
      <w:r>
        <w:rPr>
          <w:rFonts w:ascii="Times New Roman"/>
          <w:b w:val="false"/>
          <w:i w:val="false"/>
          <w:color w:val="000000"/>
          <w:sz w:val="28"/>
        </w:rPr>
        <w:t>
     2. Есепті жылы болған өзгерістер есеп саясатына сәйкес жиынтықты мөлшерді сипаттай отырып әрбір бап бойынша ашылады.
</w:t>
      </w:r>
      <w:r>
        <w:br/>
      </w:r>
      <w:r>
        <w:rPr>
          <w:rFonts w:ascii="Times New Roman"/>
          <w:b w:val="false"/>
          <w:i w:val="false"/>
          <w:color w:val="000000"/>
          <w:sz w:val="28"/>
        </w:rPr>
        <w:t>
     3. Қаржылық есепке түсіндірме жазбаға мынадай тәртіппен орналасқан бөлімдер кіреді:
</w:t>
      </w:r>
      <w:r>
        <w:br/>
      </w:r>
      <w:r>
        <w:rPr>
          <w:rFonts w:ascii="Times New Roman"/>
          <w:b w:val="false"/>
          <w:i w:val="false"/>
          <w:color w:val="000000"/>
          <w:sz w:val="28"/>
        </w:rPr>
        <w:t>
     1) активтер мен міндеттемелер бойынша есепті кезеңде болған өзгерістер;
</w:t>
      </w:r>
      <w:r>
        <w:br/>
      </w:r>
      <w:r>
        <w:rPr>
          <w:rFonts w:ascii="Times New Roman"/>
          <w:b w:val="false"/>
          <w:i w:val="false"/>
          <w:color w:val="000000"/>
          <w:sz w:val="28"/>
        </w:rPr>
        <w:t>
     2) қаржы-шаруашылық қызметінің нәтижелері бойынша есепті кезеңде болған өзгерістер;
</w:t>
      </w:r>
      <w:r>
        <w:br/>
      </w:r>
      <w:r>
        <w:rPr>
          <w:rFonts w:ascii="Times New Roman"/>
          <w:b w:val="false"/>
          <w:i w:val="false"/>
          <w:color w:val="000000"/>
          <w:sz w:val="28"/>
        </w:rPr>
        <w:t>
     3) ақша ағындары бойынша есепті кезеңде болған өзгерістер;
</w:t>
      </w:r>
      <w:r>
        <w:br/>
      </w:r>
      <w:r>
        <w:rPr>
          <w:rFonts w:ascii="Times New Roman"/>
          <w:b w:val="false"/>
          <w:i w:val="false"/>
          <w:color w:val="000000"/>
          <w:sz w:val="28"/>
        </w:rPr>
        <w:t>
     4) капитал бойынша есепті кезеңде болған өзгерістер.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