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7698" w14:textId="95e7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топтарына арналған пруденциалдық нормативтердің нормативтік мағыналарын және есептеу әдістемелерін, сондай-ақ олардың орындалуы туралы есептерді беру нысандары мен мерзімін белгілеу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қарашадағы N 325 қаулысы. Қазақстан Республикасының Әділет министрлігінде 2005 жылғы 7 қаңтарда тіркелді. Тіркеу N 3334. Қаулының күші жойылды - ҚР Қаржы нарығын және қаржы ұйымдарын реттеу мен қадағалау агенттігі Басқармасының 2006 жылғы 25 ақпандағы N 44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42-бабының ережелерін, "Қаржы рыногын және қаржы ұйымдарын мемлекеттік тіркеу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10-бабын іске асыру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Банк топтары сақтауға міндетті мынадай пруденциалдық нормативтерді белгілесін:
</w:t>
      </w:r>
      <w:r>
        <w:br/>
      </w:r>
      <w:r>
        <w:rPr>
          <w:rFonts w:ascii="Times New Roman"/>
          <w:b w:val="false"/>
          <w:i w:val="false"/>
          <w:color w:val="000000"/>
          <w:sz w:val="28"/>
        </w:rPr>
        <w:t>
     жарғылық капиталдың ең аз мөлшерін;
</w:t>
      </w:r>
      <w:r>
        <w:br/>
      </w:r>
      <w:r>
        <w:rPr>
          <w:rFonts w:ascii="Times New Roman"/>
          <w:b w:val="false"/>
          <w:i w:val="false"/>
          <w:color w:val="000000"/>
          <w:sz w:val="28"/>
        </w:rPr>
        <w:t>
     жеткілікті меншікті капиталдың коэффициентін;
</w:t>
      </w:r>
      <w:r>
        <w:br/>
      </w:r>
      <w:r>
        <w:rPr>
          <w:rFonts w:ascii="Times New Roman"/>
          <w:b w:val="false"/>
          <w:i w:val="false"/>
          <w:color w:val="000000"/>
          <w:sz w:val="28"/>
        </w:rPr>
        <w:t>
     меншікті капиталдың ең аз мөлшерін;
</w:t>
      </w:r>
      <w:r>
        <w:br/>
      </w:r>
      <w:r>
        <w:rPr>
          <w:rFonts w:ascii="Times New Roman"/>
          <w:b w:val="false"/>
          <w:i w:val="false"/>
          <w:color w:val="000000"/>
          <w:sz w:val="28"/>
        </w:rPr>
        <w:t>
     бір заемшыға тәуекелдің ең жоғары мөлшерін.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қаулыда көзделген банк топтары үшін пруденциалдық нормативтерді есептеу мақсаты үшін:
</w:t>
      </w:r>
      <w:r>
        <w:br/>
      </w:r>
      <w:r>
        <w:rPr>
          <w:rFonts w:ascii="Times New Roman"/>
          <w:b w:val="false"/>
          <w:i w:val="false"/>
          <w:color w:val="000000"/>
          <w:sz w:val="28"/>
        </w:rPr>
        <w:t>
     банк топтарының қатысушылары ретінде банкті, сондай-ақ сақтандыру (қайта сақтандыру) ұйымдарын, активтері банк активтерінің бір процентінен кем құралатын бағалы қағаздар тізілімі жүйесін қалыптастыруды, сақтауды және жүргізуді жүзеге асыратын бағалы қағаздар рыногының кәсіби қатысушыларын қоспағанда, банктің еншілес ұйымдары болып табылатын заңды тұлғаларды, сондай-ақ акциялары (қатысу үлесі) оларды өткізу сәтіне дейін кепіл шартының талаптарына сәйкес банк меншігіне өткен заңды тұлғаларды қоспағанда, банктің еншілес ұйымы болып табылатын заңды тұлғаларды түсінуге болады;
</w:t>
      </w:r>
      <w:r>
        <w:br/>
      </w:r>
      <w:r>
        <w:rPr>
          <w:rFonts w:ascii="Times New Roman"/>
          <w:b w:val="false"/>
          <w:i w:val="false"/>
          <w:color w:val="000000"/>
          <w:sz w:val="28"/>
        </w:rPr>
        <w:t>
     банк тобының, яғни банктің (сақтандыру (қайта сақтандыру) ұйымдарының қаржылық есебін қоспағанда)), жиынтықты шоғырландырылған қаржылық есебі, сондай-ақ банк тобы қатысушыларының шоғырландырылған қаржылық есебі қолданылады;
</w:t>
      </w:r>
      <w:r>
        <w:br/>
      </w:r>
      <w:r>
        <w:rPr>
          <w:rFonts w:ascii="Times New Roman"/>
          <w:b w:val="false"/>
          <w:i w:val="false"/>
          <w:color w:val="000000"/>
          <w:sz w:val="28"/>
        </w:rPr>
        <w:t>
     азшылық үлесі ретінде банк тобы қатысушылары арқылы банк тікелей немесе жанама иелік етпейтін оның капиталындағы үлесіне тиесілі банк тобы қатысушысы қызметінің таза нәтижелерінің және таза активтерінің бір бөлігін түсінуге болады.
</w:t>
      </w:r>
      <w:r>
        <w:br/>
      </w:r>
      <w:r>
        <w:rPr>
          <w:rFonts w:ascii="Times New Roman"/>
          <w:b w:val="false"/>
          <w:i w:val="false"/>
          <w:color w:val="000000"/>
          <w:sz w:val="28"/>
        </w:rPr>
        <w:t>
     Банк тобының шоғырландырылған қаржылық есебі қаржылық есеп берудің халықаралық стандарттарына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 қаржылық есеп беруді тоқсан сайын есепті тоқсанның екінші айының жиырма бесінен кешіктірмей, осы қаулының қосымшасындағы нысанға сәйкес қаржы нарығын және қаржы ұйымдарын реттеу мен қадағалау жөніндегі уәкілетті органға (бұдан әрі - уәкілетті орган) банктік топтарға арналған пруденциалдық нормативтерінің орындалуы туралы есепті банктік топтың қатысушыларының шоғырландырылған қаржылық есеп беру, қаржылық есеп беру қосымшаларымен бірге Қазақстан Республикасының Ұлттық Банкінің нормативтік құқықтық актілеріне сәйкес береді.
</w:t>
      </w:r>
      <w:r>
        <w:br/>
      </w:r>
      <w:r>
        <w:rPr>
          <w:rFonts w:ascii="Times New Roman"/>
          <w:b w:val="false"/>
          <w:i w:val="false"/>
          <w:color w:val="000000"/>
          <w:sz w:val="28"/>
        </w:rPr>
        <w:t>
     Өтіп бара жатқан жылдың төртінші тоқсаны үшін банктік топтарға арналған пруденциалдық нормативтердің орындалуы туралы есеп уәкілетті органға Қазақстан Республикасының Ұлттық Банкі мен уәкілетті орган бірлесіп белгілеген аудиторлық қорытынды қоса берілетін шоғырландырылған жылдық қаржылық есеп беру мерзімінен кешіктірілмей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Банктік топтың жарғылық капиталының мөлшері алып қойылған капиталды шегергендегі төленген акциялар шегінде (қатысу үлесі) алынған банктің жарғылық капиталының мөлшерін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Банктік топтың жарғылық капиталының ең төменгі мөлшері бір жарым миллиард теңгеден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Меншікті капиталдың жеткіліктілігі коэффициенті банктік топтың меншікті капиталы сомасының азшылық үлесіне, банктің тәуекелдік дәрежесі бойынша салмақталған активтер мен баланстан тыс міндеттемелер сомасына қатысы бар болуы арқылы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Банктік топтың меншікті капиталы мынадай сомаларды білдіреді:
</w:t>
      </w:r>
      <w:r>
        <w:br/>
      </w:r>
      <w:r>
        <w:rPr>
          <w:rFonts w:ascii="Times New Roman"/>
          <w:b w:val="false"/>
          <w:i w:val="false"/>
          <w:color w:val="000000"/>
          <w:sz w:val="28"/>
        </w:rPr>
        <w:t>
     банктің нақты меншікті капиталын;
</w:t>
      </w:r>
      <w:r>
        <w:br/>
      </w:r>
      <w:r>
        <w:rPr>
          <w:rFonts w:ascii="Times New Roman"/>
          <w:b w:val="false"/>
          <w:i w:val="false"/>
          <w:color w:val="000000"/>
          <w:sz w:val="28"/>
        </w:rPr>
        <w:t>
     банктік топтың басқа қатысушыларының меншікті капиталының нақты мөлшері мен банктік топтың басқа қатысушыларының меншікті капиталының қажетті мәні арасындағы айырмалар.
</w:t>
      </w:r>
      <w:r>
        <w:br/>
      </w:r>
      <w:r>
        <w:rPr>
          <w:rFonts w:ascii="Times New Roman"/>
          <w:b w:val="false"/>
          <w:i w:val="false"/>
          <w:color w:val="000000"/>
          <w:sz w:val="28"/>
        </w:rPr>
        <w:t>
     Осы қаулымен көзделген нақты меншікті капитал, активтер, банктің тәуекел дәрежесі бойынша салмақталған шарт және мүмкін міндеттемелер екінші деңгейдегі банктер үшін пруденциалдық нормативтер есебінің әдістемесін белгілейтін уәкілетті органның нормативтік құқықтық актілеріне сәйкес банктік топтың шоғырландырылған қаржылық есеп беру деректері негізінде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 тобы қатысушысының нақты меншікті капиталы клиенттер алдындағы қаржы міндеттемелерін ойдағыдай орындау мақсатында қатысушының төлем қабілетіне (меншікті капиталының жеткіліктігіне) қойылатын Қазақстан Республикасының заң талаптарына сәйкес қалыптастырған шаманы білдіреді. Банк тобы қатысушысының меншікті капиталының нақты мөлшері есебінің тәртібі оның қызметін реттейтін уәкілетті органның нормативтік құқықтық актілерімен белгіленеді.
</w:t>
      </w:r>
      <w:r>
        <w:br/>
      </w:r>
      <w:r>
        <w:rPr>
          <w:rFonts w:ascii="Times New Roman"/>
          <w:b w:val="false"/>
          <w:i w:val="false"/>
          <w:color w:val="000000"/>
          <w:sz w:val="28"/>
        </w:rPr>
        <w:t>
     Егер банк тобы қатысушысына қатысты оның жеткілікті меншікті капиталын айқындау тәртібі белгіленбеген жағдайда, онда меншікті капитал активтер (екінші деңгейдегі банктер және қатысушының міндеттемесі үшін пруденциалдық нормативтер есебінің әдістемесін, нормативтік мәнін белгілейтін уәкілетті органның нормативтік құқықтық актілерінің талаптарына сәйкес келетін инвестициялардан басқа заңды тұлғалардың реттелген борыштарындағы активтер (акциялар (жарғылық капиталдағы қатысу үлесі) сомасын білдіретін инвестициялардың шегі бойынша кемітілген) және қатысушы міндеттемелері арасындағы айырма ретінде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Банк тобы қатысушысының меншікті капиталының ең төменгі мөлшері қатысушының төлем қабілетіне (меншікті капиталының жеткіліктігіне) Қазақстан Республикасының заң талаптарына және уәкілетті органның нормативтік құқықтық актілеріне сәйкес қойылатын клиенттер алдындағы қаржылық міндеттемелерін ойдағыдай орындау мақсатында қалыптастырған төменгі шаманы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 тобы қатысушысына қатысты меншікті капиталдың жеткіліктілігін белгілеу тәртібі қойылмаған, сондай-ақ осы қатысушы сияқты қызмет түрлерін жүзеге асырушы ұйым үшін меншікті капиталдың жеткіліктілігіне қойылатын талаптар болмаған жағдайда, ең төменгі меншікті капитал активтерді, шартты және мүмкін міндеттемелерді 0,2 коэффициентіне көбейту жолымен белгіленеді.
</w:t>
      </w:r>
      <w:r>
        <w:br/>
      </w:r>
      <w:r>
        <w:rPr>
          <w:rFonts w:ascii="Times New Roman"/>
          <w:b w:val="false"/>
          <w:i w:val="false"/>
          <w:color w:val="000000"/>
          <w:sz w:val="28"/>
        </w:rPr>
        <w:t>
     Осы тармақта көрсетілген банктік топ қатысушысының меншікті капиталының ең төменгі мөлшерінің есебіне банкке талап ету құқығы бар болып табылатын осы қатысушының активі қосылмайды.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 тобының меншікті капиталы былайша есептеледі:
</w:t>
      </w:r>
    </w:p>
    <w:p>
      <w:pPr>
        <w:spacing w:after="0"/>
        <w:ind w:left="0"/>
        <w:jc w:val="both"/>
      </w:pPr>
      <w:r>
        <w:rPr>
          <w:rFonts w:ascii="Times New Roman"/>
          <w:b w:val="false"/>
          <w:i w:val="false"/>
          <w:color w:val="000000"/>
          <w:sz w:val="28"/>
        </w:rPr>
        <w:t>
                    МК = НМК + (ҚМКН - ҚМКҚ),
</w:t>
      </w:r>
    </w:p>
    <w:p>
      <w:pPr>
        <w:spacing w:after="0"/>
        <w:ind w:left="0"/>
        <w:jc w:val="both"/>
      </w:pPr>
      <w:r>
        <w:rPr>
          <w:rFonts w:ascii="Times New Roman"/>
          <w:b w:val="false"/>
          <w:i w:val="false"/>
          <w:color w:val="000000"/>
          <w:sz w:val="28"/>
        </w:rPr>
        <w:t>
     Мұнда               МК - банк тобының меншікті капиталы
</w:t>
      </w:r>
      <w:r>
        <w:br/>
      </w:r>
      <w:r>
        <w:rPr>
          <w:rFonts w:ascii="Times New Roman"/>
          <w:b w:val="false"/>
          <w:i w:val="false"/>
          <w:color w:val="000000"/>
          <w:sz w:val="28"/>
        </w:rPr>
        <w:t>
                         НМК - банктің нақты меншікті капиталы
</w:t>
      </w:r>
      <w:r>
        <w:br/>
      </w:r>
      <w:r>
        <w:rPr>
          <w:rFonts w:ascii="Times New Roman"/>
          <w:b w:val="false"/>
          <w:i w:val="false"/>
          <w:color w:val="000000"/>
          <w:sz w:val="28"/>
        </w:rPr>
        <w:t>
                         ҚМКН - банк тобы қатысушыларының меншікті
</w:t>
      </w:r>
      <w:r>
        <w:br/>
      </w:r>
      <w:r>
        <w:rPr>
          <w:rFonts w:ascii="Times New Roman"/>
          <w:b w:val="false"/>
          <w:i w:val="false"/>
          <w:color w:val="000000"/>
          <w:sz w:val="28"/>
        </w:rPr>
        <w:t>
                         капиталдарының нақты мөлшерінің сомасы
</w:t>
      </w:r>
      <w:r>
        <w:br/>
      </w:r>
      <w:r>
        <w:rPr>
          <w:rFonts w:ascii="Times New Roman"/>
          <w:b w:val="false"/>
          <w:i w:val="false"/>
          <w:color w:val="000000"/>
          <w:sz w:val="28"/>
        </w:rPr>
        <w:t>
                         (банктен басқасы)
</w:t>
      </w:r>
      <w:r>
        <w:br/>
      </w:r>
      <w:r>
        <w:rPr>
          <w:rFonts w:ascii="Times New Roman"/>
          <w:b w:val="false"/>
          <w:i w:val="false"/>
          <w:color w:val="000000"/>
          <w:sz w:val="28"/>
        </w:rPr>
        <w:t>
                         ҚМКҚ - банк тобы қатысушыларының меншікті
</w:t>
      </w:r>
      <w:r>
        <w:br/>
      </w:r>
      <w:r>
        <w:rPr>
          <w:rFonts w:ascii="Times New Roman"/>
          <w:b w:val="false"/>
          <w:i w:val="false"/>
          <w:color w:val="000000"/>
          <w:sz w:val="28"/>
        </w:rPr>
        <w:t>
                         капиталдарының қажетті мөлшерінің сомасы
</w:t>
      </w:r>
      <w:r>
        <w:br/>
      </w:r>
      <w:r>
        <w:rPr>
          <w:rFonts w:ascii="Times New Roman"/>
          <w:b w:val="false"/>
          <w:i w:val="false"/>
          <w:color w:val="000000"/>
          <w:sz w:val="28"/>
        </w:rPr>
        <w:t>
                         (банктен басқасы)
</w:t>
      </w:r>
      <w:r>
        <w:br/>
      </w:r>
      <w:r>
        <w:rPr>
          <w:rFonts w:ascii="Times New Roman"/>
          <w:b w:val="false"/>
          <w:i w:val="false"/>
          <w:color w:val="000000"/>
          <w:sz w:val="28"/>
        </w:rPr>
        <w:t>
     Банк тобының меншікті капиталы бір жарым миллиард теңгеден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 тобының жеткілікті меншікті капиталының коэффициенті мынадай формула бойынша айқындалады:
</w:t>
      </w:r>
    </w:p>
    <w:p>
      <w:pPr>
        <w:spacing w:after="0"/>
        <w:ind w:left="0"/>
        <w:jc w:val="both"/>
      </w:pPr>
      <w:r>
        <w:rPr>
          <w:rFonts w:ascii="Times New Roman"/>
          <w:b w:val="false"/>
          <w:i w:val="false"/>
          <w:color w:val="000000"/>
          <w:sz w:val="28"/>
        </w:rPr>
        <w:t>
                     К = (МК + Ү)/АБ - П),
</w:t>
      </w:r>
    </w:p>
    <w:p>
      <w:pPr>
        <w:spacing w:after="0"/>
        <w:ind w:left="0"/>
        <w:jc w:val="both"/>
      </w:pPr>
      <w:r>
        <w:rPr>
          <w:rFonts w:ascii="Times New Roman"/>
          <w:b w:val="false"/>
          <w:i w:val="false"/>
          <w:color w:val="000000"/>
          <w:sz w:val="28"/>
        </w:rPr>
        <w:t>
     Мұнда           К - жеткілікті меншікті капитал коэффициенті
</w:t>
      </w:r>
      <w:r>
        <w:br/>
      </w:r>
      <w:r>
        <w:rPr>
          <w:rFonts w:ascii="Times New Roman"/>
          <w:b w:val="false"/>
          <w:i w:val="false"/>
          <w:color w:val="000000"/>
          <w:sz w:val="28"/>
        </w:rPr>
        <w:t>
                     Ү - азшылық үлесі
</w:t>
      </w:r>
      <w:r>
        <w:br/>
      </w:r>
      <w:r>
        <w:rPr>
          <w:rFonts w:ascii="Times New Roman"/>
          <w:b w:val="false"/>
          <w:i w:val="false"/>
          <w:color w:val="000000"/>
          <w:sz w:val="28"/>
        </w:rPr>
        <w:t>
                     АБ - тәуекел дәрежесі бойынша өлшенген банк
</w:t>
      </w:r>
      <w:r>
        <w:br/>
      </w:r>
      <w:r>
        <w:rPr>
          <w:rFonts w:ascii="Times New Roman"/>
          <w:b w:val="false"/>
          <w:i w:val="false"/>
          <w:color w:val="000000"/>
          <w:sz w:val="28"/>
        </w:rPr>
        <w:t>
                     активтері, баланстан тыс міндеттемелері
</w:t>
      </w:r>
      <w:r>
        <w:br/>
      </w:r>
      <w:r>
        <w:rPr>
          <w:rFonts w:ascii="Times New Roman"/>
          <w:b w:val="false"/>
          <w:i w:val="false"/>
          <w:color w:val="000000"/>
          <w:sz w:val="28"/>
        </w:rPr>
        <w:t>
                     П - қалыптасқан арнайы резервтер және банктің
</w:t>
      </w:r>
      <w:r>
        <w:br/>
      </w:r>
      <w:r>
        <w:rPr>
          <w:rFonts w:ascii="Times New Roman"/>
          <w:b w:val="false"/>
          <w:i w:val="false"/>
          <w:color w:val="000000"/>
          <w:sz w:val="28"/>
        </w:rPr>
        <w:t>
                     меншікті капиталына жатқызылмаған қалыптасқан
</w:t>
      </w:r>
      <w:r>
        <w:br/>
      </w:r>
      <w:r>
        <w:rPr>
          <w:rFonts w:ascii="Times New Roman"/>
          <w:b w:val="false"/>
          <w:i w:val="false"/>
          <w:color w:val="000000"/>
          <w:sz w:val="28"/>
        </w:rPr>
        <w:t>
                     жалпы резервтер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Жеткілікті меншікті капиталдың коэффициенті 0,12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"Тәуекел" термині ретінде екінші деңгейдегі банктерге пруденциалдық нормативтер есебінің нормативтік мәнін, әдістемесін белгілейтін уәкілетті органның нормативтік құқықтық актілерінің талаптарына сәйкес есептелген банктік топтың активтері және баланстан тыс міндеттемелері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Бір заемшыға тәуекел мөлшерінің есебіне:
</w:t>
      </w:r>
      <w:r>
        <w:br/>
      </w:r>
      <w:r>
        <w:rPr>
          <w:rFonts w:ascii="Times New Roman"/>
          <w:b w:val="false"/>
          <w:i w:val="false"/>
          <w:color w:val="000000"/>
          <w:sz w:val="28"/>
        </w:rPr>
        <w:t>
     Қазақстан Республикасының Үкіметіне, Қазақстан Республикасының Ұлттық Банкіне қойылатын талаптар;
</w:t>
      </w:r>
      <w:r>
        <w:br/>
      </w:r>
      <w:r>
        <w:rPr>
          <w:rFonts w:ascii="Times New Roman"/>
          <w:b w:val="false"/>
          <w:i w:val="false"/>
          <w:color w:val="000000"/>
          <w:sz w:val="28"/>
        </w:rPr>
        <w:t>
     ашық корреспонденттік шоттары бойынша Standard &amp; Poor`s немесе Fіtch агенттігінің "ВВВ" төмен емес немесе Moody`s агенттігінің "Ваа2" төмен емес шетел валютасындағы ұзақ мерзімді борыштық рейтингісіне ие қаржы ұйымдарына қойылатын талаптар;
</w:t>
      </w:r>
      <w:r>
        <w:br/>
      </w:r>
      <w:r>
        <w:rPr>
          <w:rFonts w:ascii="Times New Roman"/>
          <w:b w:val="false"/>
          <w:i w:val="false"/>
          <w:color w:val="000000"/>
          <w:sz w:val="28"/>
        </w:rPr>
        <w:t>
     осы Ережеге сәйкес банк тобының меншікті капиталының есебінен шығарылатын заңды тұлғаларға қойылатын талаптар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Банктік топтың қатысушыларына банктің қоятын талабы екінші деңгейдегі банктерге пруденциалдық нормативтер есебінің нормативтік мәнін, әдістемесін белгілейтін уәкілетті органның нормативтік құқықтық актілерінің талаптарына сәйкес белгіленетін бір заемшыға арналған тәуекелдің есебіне жатқызылмайды.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 тобының "бір заемшысы" ұғымы ретінде банк тобының тәуекелі бар немесе болуы мүмкін, заемшы алдында үшінші тұлғаның пайдасы үшін, сондай-ақ Қазақстан Республикасының заң актілерінде немесе жасалған шарттарда көзделген басқадай негіздеме алған кез келген жеке немесе заңды тұлғаны түсінуге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Ереженің мақсаттары үшін банк тобының екі не одан көп борышкерінен тұратын топ үшін тәуекел мөлшері жиынтығында мына жағдайлардың біреуі болған кезде бір заемшыға есептеледі:
</w:t>
      </w:r>
      <w:r>
        <w:br/>
      </w:r>
      <w:r>
        <w:rPr>
          <w:rFonts w:ascii="Times New Roman"/>
          <w:b w:val="false"/>
          <w:i w:val="false"/>
          <w:color w:val="000000"/>
          <w:sz w:val="28"/>
        </w:rPr>
        <w:t>
     борышкерлердің біреуі басқалардың акцияларының (қатысу үлестерінің) жиырма бес процентінен астам иелік етеді (дауыс береді) не тікелей немесе жанама (жарғылық капиталға қатысу арқылы) басқаларға бақылау жасайды;
</w:t>
      </w:r>
      <w:r>
        <w:br/>
      </w:r>
      <w:r>
        <w:rPr>
          <w:rFonts w:ascii="Times New Roman"/>
          <w:b w:val="false"/>
          <w:i w:val="false"/>
          <w:color w:val="000000"/>
          <w:sz w:val="28"/>
        </w:rPr>
        <w:t>
     әрбір борышкердің акцияларының (қатысу үлестерінің) жиырма бес процентінен астам иелік ететін (дауыс беретін) тұлға болып табылатын бір тұлғаға ие болады не оларға тікелей немесе жанама бақылау жасайды;
</w:t>
      </w:r>
      <w:r>
        <w:br/>
      </w:r>
      <w:r>
        <w:rPr>
          <w:rFonts w:ascii="Times New Roman"/>
          <w:b w:val="false"/>
          <w:i w:val="false"/>
          <w:color w:val="000000"/>
          <w:sz w:val="28"/>
        </w:rPr>
        <w:t>
     борышкердің біреуі басқа борышкердің пайдалануына өзінің активтерін береді не кепіл (кепілдеме беруші) болып табылады немесе жиынтығында бірінші борышкер активтерінің он процентінен асатын сомаға басқа борышкердің міндеттемелері бойынша жауап береді;
</w:t>
      </w:r>
      <w:r>
        <w:br/>
      </w:r>
      <w:r>
        <w:rPr>
          <w:rFonts w:ascii="Times New Roman"/>
          <w:b w:val="false"/>
          <w:i w:val="false"/>
          <w:color w:val="000000"/>
          <w:sz w:val="28"/>
        </w:rPr>
        <w:t>
     борышкерлер банк тобының борышкері болып табылмайтын сол бір тұлғаның пайдалануына өз активтерін береді не кепілдік (кепілдеме) береді немесе жиынтығында әрбір борышкер активтерінің он процентінен асатын сомаға жоғарыда аталған тұлғаның міндеттемелері бойынша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Егер заемшы банктік топтың екі және одан да көп заемшыларынан тұратын заемшылардың бірімен байланыс орнатқан жағдайда, заемшылар тобындағы әр заемшымен байланыс жасалған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мемлекет (уәкілетті орган атынан) екі және одан да көп заңды тұлғалардың ірі қатысушысы болған жағдайда, мұндай топқа қатысты тәуекел мөлшері, егер басқа ірі қатысушылар болмаса, сондай-ақ осы Ереженің 18-тармағында белгіленген заемшылардың осы тобына қатысты тәуекел мөлшері жиынтығында бір заемшыға тәуекел мөлшері ретінде есептелінетін өзге міндеттемелер болмаса, бір заемшыға тәуекел мөлшері ретінде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Банк тобының бір заемшысына тәуекелдің ең жоғары мөлшері мынадай формула бойынша айқындалады:
</w:t>
      </w:r>
    </w:p>
    <w:p>
      <w:pPr>
        <w:spacing w:after="0"/>
        <w:ind w:left="0"/>
        <w:jc w:val="both"/>
      </w:pPr>
      <w:r>
        <w:rPr>
          <w:rFonts w:ascii="Times New Roman"/>
          <w:b w:val="false"/>
          <w:i w:val="false"/>
          <w:color w:val="000000"/>
          <w:sz w:val="28"/>
        </w:rPr>
        <w:t>
                          ЕТ = М/МК,
</w:t>
      </w:r>
    </w:p>
    <w:p>
      <w:pPr>
        <w:spacing w:after="0"/>
        <w:ind w:left="0"/>
        <w:jc w:val="both"/>
      </w:pPr>
      <w:r>
        <w:rPr>
          <w:rFonts w:ascii="Times New Roman"/>
          <w:b w:val="false"/>
          <w:i w:val="false"/>
          <w:color w:val="000000"/>
          <w:sz w:val="28"/>
        </w:rPr>
        <w:t>
     Мұнда          ЕТ - бір заемшыға ең жоғары тәуекел
</w:t>
      </w:r>
      <w:r>
        <w:br/>
      </w:r>
      <w:r>
        <w:rPr>
          <w:rFonts w:ascii="Times New Roman"/>
          <w:b w:val="false"/>
          <w:i w:val="false"/>
          <w:color w:val="000000"/>
          <w:sz w:val="28"/>
        </w:rPr>
        <w:t>
                    М - бір заемшыға банк тобының тәуекел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22. Бір заемшыға ең жоғары тәуекел мынадан аспауы тиіс:
</w:t>
      </w:r>
      <w:r>
        <w:br/>
      </w:r>
      <w:r>
        <w:rPr>
          <w:rFonts w:ascii="Times New Roman"/>
          <w:b w:val="false"/>
          <w:i w:val="false"/>
          <w:color w:val="000000"/>
          <w:sz w:val="28"/>
        </w:rPr>
        <w:t>
     банк тобы меншік капиталының он процентінен:
</w:t>
      </w:r>
      <w:r>
        <w:br/>
      </w:r>
      <w:r>
        <w:rPr>
          <w:rFonts w:ascii="Times New Roman"/>
          <w:b w:val="false"/>
          <w:i w:val="false"/>
          <w:color w:val="000000"/>
          <w:sz w:val="28"/>
        </w:rPr>
        <w:t>
     1) лауазымды тұлға немесе банк қызметкерінің басшысы немесе банк тобының қатысушысы, сонымен қатар олардың жақын туысқандары;
</w:t>
      </w:r>
      <w:r>
        <w:br/>
      </w:r>
      <w:r>
        <w:rPr>
          <w:rFonts w:ascii="Times New Roman"/>
          <w:b w:val="false"/>
          <w:i w:val="false"/>
          <w:color w:val="000000"/>
          <w:sz w:val="28"/>
        </w:rPr>
        <w:t>
     2) ірі қатысушысы немесе банктің банктік холдингі, сонымен қатар ірі қатысушының - жеке тұлғаның жақын туысқаны, немесе ірі қатысушының - заңды тұлғаның/банк холдингінің бірінші басшысының жақын туысқандары;
</w:t>
      </w:r>
      <w:r>
        <w:br/>
      </w:r>
      <w:r>
        <w:rPr>
          <w:rFonts w:ascii="Times New Roman"/>
          <w:b w:val="false"/>
          <w:i w:val="false"/>
          <w:color w:val="000000"/>
          <w:sz w:val="28"/>
        </w:rPr>
        <w:t>
     3) осы тармақтың 1)-2) тармақшаларында көрсетілген тұлғалар тікелей немесе жанама (заңды тұлғалардың жарғылық капиталға қатысуы арқылы) бақылайтын заңды тұлғалар не банк, банк тобының қатысушылары осы тармақтың 1)-2) тармақшаларында көрсетілген тұлғалар тікелей немесе жанама (заңды тұлғалардың жарғылық капиталға қатысуы арқылы) бақылайтын заңды тұлғалар не дауыс беруші акциялардың (қатысу үлесінің) жиырма бес және одан астам процентіне ие көрсетілген тұлғалар;
</w:t>
      </w:r>
      <w:r>
        <w:br/>
      </w:r>
      <w:r>
        <w:rPr>
          <w:rFonts w:ascii="Times New Roman"/>
          <w:b w:val="false"/>
          <w:i w:val="false"/>
          <w:color w:val="000000"/>
          <w:sz w:val="28"/>
        </w:rPr>
        <w:t>
     4) банк, банк тобының қатысушылары тікелей немесе жанама (заңды тұлғалардың жарғылық капиталға қатысуы арқылы) бақылайтын заңды тұлға не банкте дауыс беруші акциялардың (қатысу үлесінің) жиырма бес және одан астам процентіне ие тұлға, осы тұлғаның лауазымды тұлғалары, олардың жақын туысқандары болып табылатын тұлғаға;
</w:t>
      </w:r>
      <w:r>
        <w:br/>
      </w:r>
      <w:r>
        <w:rPr>
          <w:rFonts w:ascii="Times New Roman"/>
          <w:b w:val="false"/>
          <w:i w:val="false"/>
          <w:color w:val="000000"/>
          <w:sz w:val="28"/>
        </w:rPr>
        <w:t>
     басқа тұлғалар бойынша банк тобы меншік капиталының жиырма бес процентінен.
</w:t>
      </w:r>
    </w:p>
    <w:p>
      <w:pPr>
        <w:spacing w:after="0"/>
        <w:ind w:left="0"/>
        <w:jc w:val="both"/>
      </w:pPr>
      <w:r>
        <w:rPr>
          <w:rFonts w:ascii="Times New Roman"/>
          <w:b w:val="false"/>
          <w:i w:val="false"/>
          <w:color w:val="000000"/>
          <w:sz w:val="28"/>
        </w:rPr>
        <w:t>
</w:t>
      </w:r>
      <w:r>
        <w:rPr>
          <w:rFonts w:ascii="Times New Roman"/>
          <w:b w:val="false"/>
          <w:i w:val="false"/>
          <w:color w:val="000000"/>
          <w:sz w:val="28"/>
        </w:rPr>
        <w:t>
     23. Әрқайсысының мөлшері банк тобы меншік капиталының он процентінен асатын бір заемшыға банк тобы тәуекелдерінің сомасы банк тобы меншік капиталының мөлшерінен сегіз еседен астам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Заемшыға банк тобы талаптарының жалпы көлемі олардың пайда болған күнінде осы қаулымен белгіленген шектеулер шегінде табылған, бірақ банк тобы меншікті капиталы деңгейі соңғы үш айдың ішінде бес проценттен аспайтын төмендеуге байланысты не заемшыға қойылатын талаптар көрінетін, соңғы үш айдың ішінде он проценттен аспайтын, шетел валютасына теңгенің орташа алынған биржалық курсының өсуінен заемшыға банк тобы талаптарының өсуіне байланысты соңында көрсетілген шектеулерден асып кеткен жағдайда, бір заемшыға тәуекелдің ең жоғары мөлшерінің нормативі орындалған болып саналады.
</w:t>
      </w:r>
      <w:r>
        <w:br/>
      </w:r>
      <w:r>
        <w:rPr>
          <w:rFonts w:ascii="Times New Roman"/>
          <w:b w:val="false"/>
          <w:i w:val="false"/>
          <w:color w:val="000000"/>
          <w:sz w:val="28"/>
        </w:rPr>
        <w:t>
     Банк жоғарыда көрсетілген асып түскен күннен бастап жеті күндік мерзімде банктің асып түсуді мойындауы мен асып түскен күннен бастап алпыс күнтізбелік күннің ішінде оны жою жөніндегі міндеттемелері бар хат-міндеттемені уәкілетті органға береді. Егер осы асып түсу көрсетілген мерзімде жойылмаған жағдайда, бір заемшыға тәуекелдің ең жоғары мөлшері нормативінің асып түсуі көрсетілген асып түскен күннен бастап осы нормативті бұзушылық болып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Банктерге, банк холдингіне және банк тобы қатысушыларына осы қаулымен белгіленген пруденциалдық нормативтерді бұзған жағдайда Қазақстан Республикасының заңдарына сәйкес мәжбүрлі іс-әрекет шаралары мен санкциялар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26.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қаулы қолданысқа енген күннен бастап мыналардың:
</w:t>
      </w:r>
      <w:r>
        <w:br/>
      </w:r>
      <w:r>
        <w:rPr>
          <w:rFonts w:ascii="Times New Roman"/>
          <w:b w:val="false"/>
          <w:i w:val="false"/>
          <w:color w:val="000000"/>
          <w:sz w:val="28"/>
        </w:rPr>
        <w:t>
     1) Қазақстан Республикасының Ұлттық Банкі Басқармасының "Банк топтарына арналған пруденциалдық нормативтер туралы ережені бекіту туралы" 2003 жылғы 25 шілдедегі N 250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2465 тіркелген, Қазақстан Республикасы Ұлттық Банкінің "Қазақстан Ұлттық Банкінің Хабаршысы" және "Вестник Национального Банка Казахстана", N 18 басылымдарында 2003 жылғы 25 тамыз - 7 қыркүйек жарияланған);
</w:t>
      </w:r>
      <w:r>
        <w:br/>
      </w:r>
      <w:r>
        <w:rPr>
          <w:rFonts w:ascii="Times New Roman"/>
          <w:b w:val="false"/>
          <w:i w:val="false"/>
          <w:color w:val="000000"/>
          <w:sz w:val="28"/>
        </w:rPr>
        <w:t>
     2) Қазақстан Республикасының Қаржы нарығын және қаржы ұйымдарын реттеу мен қадағалау жөніндегі агенттігі Басқармасының "Банк топтарына арналған пруденциалдық нормативтер туралы ережені бекіту туралы" Қазақстан Республикасының Ұлттық Банкі Басқармасының 2003 жылғы 25 шілдедегі N 250 қаулысына өзгерістер мен толықтырулар енгізу туралы, Қазақстан Республикасының Әділет министрлігінде N 2465 тіркелген" 2004 жылғы 12 сәуірдегі N 118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2855 тіркелген, "Қаржы хабаршысы - Финансовый вестник" N 6(6) басылымында 2004 жылғы 17 мамырда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29. Агенттіктің қызметін қамтамасыз ету департаменті (Несіпбаев Р.Р.) осы қаулыны Қазақстан Республикасының бұқаралық ақпарат құралдарында ресми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Банк топтарына арналған пруденциалдық нормативтердің мағыналарын және есептеу әдістемелерін, сондай-ақ олардың орындалуы туралы есептерді беру нысандары мен мерзімін белгілеу жөнінде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2004 жылғы 27 қарашадағы
</w:t>
      </w:r>
      <w:r>
        <w:br/>
      </w:r>
      <w:r>
        <w:rPr>
          <w:rFonts w:ascii="Times New Roman"/>
          <w:b w:val="false"/>
          <w:i w:val="false"/>
          <w:color w:val="000000"/>
          <w:sz w:val="28"/>
        </w:rPr>
        <w:t>
                                          N 325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ТОБЫНЫҢ ПРУДЕНЦИАЛДЫҚ НОРМАТИВТЕРДІ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ОРЫНДАҒАНЫ ТУРАЛЫ ЕСЕП
</w:t>
      </w:r>
      <w:r>
        <w:rPr>
          <w:rFonts w:ascii="Times New Roman"/>
          <w:b w:val="false"/>
          <w:i w:val="false"/>
          <w:color w:val="000000"/>
          <w:sz w:val="28"/>
        </w:rPr>
        <w:t>
</w:t>
      </w:r>
      <w:r>
        <w:br/>
      </w:r>
      <w:r>
        <w:rPr>
          <w:rFonts w:ascii="Times New Roman"/>
          <w:b w:val="false"/>
          <w:i w:val="false"/>
          <w:color w:val="000000"/>
          <w:sz w:val="28"/>
        </w:rPr>
        <w:t>
                      ________________________
</w:t>
      </w:r>
      <w:r>
        <w:br/>
      </w:r>
      <w:r>
        <w:rPr>
          <w:rFonts w:ascii="Times New Roman"/>
          <w:b w:val="false"/>
          <w:i w:val="false"/>
          <w:color w:val="000000"/>
          <w:sz w:val="28"/>
        </w:rPr>
        <w:t>
                            (банктің атауы)
</w:t>
      </w:r>
    </w:p>
    <w:p>
      <w:pPr>
        <w:spacing w:after="0"/>
        <w:ind w:left="0"/>
        <w:jc w:val="both"/>
      </w:pPr>
      <w:r>
        <w:rPr>
          <w:rFonts w:ascii="Times New Roman"/>
          <w:b w:val="false"/>
          <w:i w:val="false"/>
          <w:color w:val="000000"/>
          <w:sz w:val="28"/>
        </w:rPr>
        <w:t>
Банк тобының жарғылық капиталының есебі
</w:t>
      </w:r>
    </w:p>
    <w:p>
      <w:pPr>
        <w:spacing w:after="0"/>
        <w:ind w:left="0"/>
        <w:jc w:val="both"/>
      </w:pPr>
      <w:r>
        <w:rPr>
          <w:rFonts w:ascii="Times New Roman"/>
          <w:b w:val="false"/>
          <w:i w:val="false"/>
          <w:color w:val="000000"/>
          <w:sz w:val="28"/>
        </w:rPr>
        <w:t>
Банк тобының жарғылық (төленген) капиталы ________________ тең.
</w:t>
      </w:r>
      <w:r>
        <w:br/>
      </w: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Алынған капитал ____________________ тең.
</w:t>
      </w:r>
      <w:r>
        <w:br/>
      </w: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Банк тобының жарғылық капиталы ________________ тең.
</w:t>
      </w:r>
      <w:r>
        <w:br/>
      </w: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w:t>
      </w:r>
      <w:r>
        <w:rPr>
          <w:rFonts w:ascii="Times New Roman"/>
          <w:b/>
          <w:i w:val="false"/>
          <w:color w:val="000000"/>
          <w:sz w:val="28"/>
        </w:rPr>
        <w:t>
Жеткілікті меншікті капиталы коэффициентінің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444"/>
        <w:gridCol w:w="3635"/>
        <w:gridCol w:w="2113"/>
      </w:tblGrid>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w:t>
            </w:r>
            <w:r>
              <w:br/>
            </w:r>
            <w:r>
              <w:rPr>
                <w:rFonts w:ascii="Times New Roman"/>
                <w:b w:val="false"/>
                <w:i w:val="false"/>
                <w:color w:val="000000"/>
                <w:sz w:val="20"/>
              </w:rPr>
              <w:t>
қатысушыларының
</w:t>
            </w:r>
            <w:r>
              <w:br/>
            </w:r>
            <w:r>
              <w:rPr>
                <w:rFonts w:ascii="Times New Roman"/>
                <w:b w:val="false"/>
                <w:i w:val="false"/>
                <w:color w:val="000000"/>
                <w:sz w:val="20"/>
              </w:rPr>
              <w:t>
атауы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жеткілік-
</w:t>
            </w:r>
            <w:r>
              <w:br/>
            </w:r>
            <w:r>
              <w:rPr>
                <w:rFonts w:ascii="Times New Roman"/>
                <w:b w:val="false"/>
                <w:i w:val="false"/>
                <w:color w:val="000000"/>
                <w:sz w:val="20"/>
              </w:rPr>
              <w:t>
тігіне қойылатын талаптар
</w:t>
            </w:r>
            <w:r>
              <w:br/>
            </w:r>
            <w:r>
              <w:rPr>
                <w:rFonts w:ascii="Times New Roman"/>
                <w:b w:val="false"/>
                <w:i w:val="false"/>
                <w:color w:val="000000"/>
                <w:sz w:val="20"/>
              </w:rPr>
              <w:t>
негізінде есептелген ең
</w:t>
            </w:r>
            <w:r>
              <w:br/>
            </w:r>
            <w:r>
              <w:rPr>
                <w:rFonts w:ascii="Times New Roman"/>
                <w:b w:val="false"/>
                <w:i w:val="false"/>
                <w:color w:val="000000"/>
                <w:sz w:val="20"/>
              </w:rPr>
              <w:t>
төменгі меншікті капитал
</w:t>
            </w:r>
          </w:p>
        </w:tc>
        <w:tc>
          <w:tcPr>
            <w:tcW w:w="3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3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және ықтимал міндеттемелер
</w:t>
            </w:r>
          </w:p>
        </w:tc>
        <w:tc>
          <w:tcPr>
            <w:tcW w:w="3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қажетті мөлшері
</w:t>
            </w:r>
          </w:p>
        </w:tc>
        <w:tc>
          <w:tcPr>
            <w:tcW w:w="3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меншікті капитал
</w:t>
            </w:r>
          </w:p>
        </w:tc>
        <w:tc>
          <w:tcPr>
            <w:tcW w:w="3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4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асып түсуі
</w:t>
            </w:r>
            <w:r>
              <w:br/>
            </w:r>
            <w:r>
              <w:rPr>
                <w:rFonts w:ascii="Times New Roman"/>
                <w:b w:val="false"/>
                <w:i w:val="false"/>
                <w:color w:val="000000"/>
                <w:sz w:val="20"/>
              </w:rPr>
              <w:t>
(жетіспеушілігі)
</w:t>
            </w:r>
          </w:p>
        </w:tc>
        <w:tc>
          <w:tcPr>
            <w:tcW w:w="3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нақты меншікті капиталы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Банктің меншікті капиталы (банк тобы қатысушы-
</w:t>
            </w:r>
            <w:r>
              <w:br/>
            </w:r>
            <w:r>
              <w:rPr>
                <w:rFonts w:ascii="Times New Roman"/>
                <w:b w:val="false"/>
                <w:i w:val="false"/>
                <w:color w:val="000000"/>
                <w:sz w:val="20"/>
              </w:rPr>
              <w:t>
ларының меншікті капиталының асып түсу (жетіспеу-
</w:t>
            </w:r>
            <w:r>
              <w:br/>
            </w:r>
            <w:r>
              <w:rPr>
                <w:rFonts w:ascii="Times New Roman"/>
                <w:b w:val="false"/>
                <w:i w:val="false"/>
                <w:color w:val="000000"/>
                <w:sz w:val="20"/>
              </w:rPr>
              <w:t>
шілік) сомасына түзетілген банктің нақты меншікті
</w:t>
            </w:r>
            <w:r>
              <w:br/>
            </w:r>
            <w:r>
              <w:rPr>
                <w:rFonts w:ascii="Times New Roman"/>
                <w:b w:val="false"/>
                <w:i w:val="false"/>
                <w:color w:val="000000"/>
                <w:sz w:val="20"/>
              </w:rPr>
              <w:t>
капиталы)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шоғырландырылған балансындағы
</w:t>
            </w:r>
            <w:r>
              <w:br/>
            </w:r>
            <w:r>
              <w:rPr>
                <w:rFonts w:ascii="Times New Roman"/>
                <w:b w:val="false"/>
                <w:i w:val="false"/>
                <w:color w:val="000000"/>
                <w:sz w:val="20"/>
              </w:rPr>
              <w:t>
азшылық үлесі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тобының меншікті капиталы сомасының және
</w:t>
            </w:r>
            <w:r>
              <w:br/>
            </w:r>
            <w:r>
              <w:rPr>
                <w:rFonts w:ascii="Times New Roman"/>
                <w:b w:val="false"/>
                <w:i w:val="false"/>
                <w:color w:val="000000"/>
                <w:sz w:val="20"/>
              </w:rPr>
              <w:t>
азшылық үлесінің жиынтығы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тәуекел деңгейі бойынша өлшенген
</w:t>
            </w:r>
            <w:r>
              <w:br/>
            </w:r>
            <w:r>
              <w:rPr>
                <w:rFonts w:ascii="Times New Roman"/>
                <w:b w:val="false"/>
                <w:i w:val="false"/>
                <w:color w:val="000000"/>
                <w:sz w:val="20"/>
              </w:rPr>
              <w:t>
шартты және ықтимал міндеттемелердің сомасы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Қалыптасқан арнайы резервтер сомасы және Банктің
</w:t>
            </w:r>
            <w:r>
              <w:br/>
            </w:r>
            <w:r>
              <w:rPr>
                <w:rFonts w:ascii="Times New Roman"/>
                <w:b w:val="false"/>
                <w:i w:val="false"/>
                <w:color w:val="000000"/>
                <w:sz w:val="20"/>
              </w:rPr>
              <w:t>
меншікті капиталына қосылмаған қалыптасқан жалпы
</w:t>
            </w:r>
            <w:r>
              <w:br/>
            </w:r>
            <w:r>
              <w:rPr>
                <w:rFonts w:ascii="Times New Roman"/>
                <w:b w:val="false"/>
                <w:i w:val="false"/>
                <w:color w:val="000000"/>
                <w:sz w:val="20"/>
              </w:rPr>
              <w:t>
резервтер сомасы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Жеткіліктік коэффициенті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1-кестені толтыру жөніндегі ереже:
</w:t>
      </w:r>
      <w:r>
        <w:rPr>
          <w:rFonts w:ascii="Times New Roman"/>
          <w:b w:val="false"/>
          <w:i w:val="false"/>
          <w:color w:val="000000"/>
          <w:sz w:val="28"/>
        </w:rPr>
        <w:t>
</w:t>
      </w:r>
      <w:r>
        <w:br/>
      </w:r>
      <w:r>
        <w:rPr>
          <w:rFonts w:ascii="Times New Roman"/>
          <w:b w:val="false"/>
          <w:i w:val="false"/>
          <w:color w:val="000000"/>
          <w:sz w:val="28"/>
        </w:rPr>
        <w:t>
     1. Меншікті капиталдың жеткіліктігін айқындау тәртібі
</w:t>
      </w:r>
      <w:r>
        <w:br/>
      </w:r>
      <w:r>
        <w:rPr>
          <w:rFonts w:ascii="Times New Roman"/>
          <w:b w:val="false"/>
          <w:i w:val="false"/>
          <w:color w:val="000000"/>
          <w:sz w:val="28"/>
        </w:rPr>
        <w:t>
белгіленбеген, сондай-ақ меншікті капиталдың жеткіліктігіне
</w:t>
      </w:r>
      <w:r>
        <w:br/>
      </w:r>
      <w:r>
        <w:rPr>
          <w:rFonts w:ascii="Times New Roman"/>
          <w:b w:val="false"/>
          <w:i w:val="false"/>
          <w:color w:val="000000"/>
          <w:sz w:val="28"/>
        </w:rPr>
        <w:t>
қойылатын талаптары жоқ банк тобының қатысушылары бойынша 1-жол
</w:t>
      </w:r>
      <w:r>
        <w:br/>
      </w:r>
      <w:r>
        <w:rPr>
          <w:rFonts w:ascii="Times New Roman"/>
          <w:b w:val="false"/>
          <w:i w:val="false"/>
          <w:color w:val="000000"/>
          <w:sz w:val="28"/>
        </w:rPr>
        <w:t>
толтырылмайды;
</w:t>
      </w:r>
      <w:r>
        <w:br/>
      </w:r>
      <w:r>
        <w:rPr>
          <w:rFonts w:ascii="Times New Roman"/>
          <w:b w:val="false"/>
          <w:i w:val="false"/>
          <w:color w:val="000000"/>
          <w:sz w:val="28"/>
        </w:rPr>
        <w:t>
     2. Меншікті капиталдың жеткіліктігін айқындау тәртібі
</w:t>
      </w:r>
      <w:r>
        <w:br/>
      </w:r>
      <w:r>
        <w:rPr>
          <w:rFonts w:ascii="Times New Roman"/>
          <w:b w:val="false"/>
          <w:i w:val="false"/>
          <w:color w:val="000000"/>
          <w:sz w:val="28"/>
        </w:rPr>
        <w:t>
белгіленген, сондай-ақ меншікті капиталдың жеткіліктігіне қойылатын
</w:t>
      </w:r>
      <w:r>
        <w:br/>
      </w:r>
      <w:r>
        <w:rPr>
          <w:rFonts w:ascii="Times New Roman"/>
          <w:b w:val="false"/>
          <w:i w:val="false"/>
          <w:color w:val="000000"/>
          <w:sz w:val="28"/>
        </w:rPr>
        <w:t>
талаптары бар банк тобының қатысушылары бойынша 2-4-жолдар
</w:t>
      </w:r>
      <w:r>
        <w:br/>
      </w:r>
      <w:r>
        <w:rPr>
          <w:rFonts w:ascii="Times New Roman"/>
          <w:b w:val="false"/>
          <w:i w:val="false"/>
          <w:color w:val="000000"/>
          <w:sz w:val="28"/>
        </w:rPr>
        <w:t>
толтырылмайды;
</w:t>
      </w:r>
      <w:r>
        <w:br/>
      </w:r>
      <w:r>
        <w:rPr>
          <w:rFonts w:ascii="Times New Roman"/>
          <w:b w:val="false"/>
          <w:i w:val="false"/>
          <w:color w:val="000000"/>
          <w:sz w:val="28"/>
        </w:rPr>
        <w:t>
     3. "Банк тобы қатысушыларының атауы" бағаны олардың қысқаша
</w:t>
      </w:r>
      <w:r>
        <w:br/>
      </w:r>
      <w:r>
        <w:rPr>
          <w:rFonts w:ascii="Times New Roman"/>
          <w:b w:val="false"/>
          <w:i w:val="false"/>
          <w:color w:val="000000"/>
          <w:sz w:val="28"/>
        </w:rPr>
        <w:t>
атауы көрсетілетін банк тобы қатысушыларының (банктен басқасы)
</w:t>
      </w:r>
      <w:r>
        <w:br/>
      </w:r>
      <w:r>
        <w:rPr>
          <w:rFonts w:ascii="Times New Roman"/>
          <w:b w:val="false"/>
          <w:i w:val="false"/>
          <w:color w:val="000000"/>
          <w:sz w:val="28"/>
        </w:rPr>
        <w:t>
тиісті санына қосалқы бағандарға бөлінеді.
</w:t>
      </w:r>
    </w:p>
    <w:p>
      <w:pPr>
        <w:spacing w:after="0"/>
        <w:ind w:left="0"/>
        <w:jc w:val="both"/>
      </w:pPr>
      <w:r>
        <w:rPr>
          <w:rFonts w:ascii="Times New Roman"/>
          <w:b w:val="false"/>
          <w:i w:val="false"/>
          <w:color w:val="000000"/>
          <w:sz w:val="28"/>
        </w:rPr>
        <w:t>
</w:t>
      </w:r>
      <w:r>
        <w:rPr>
          <w:rFonts w:ascii="Times New Roman"/>
          <w:b/>
          <w:i w:val="false"/>
          <w:color w:val="000000"/>
          <w:sz w:val="28"/>
        </w:rPr>
        <w:t>
Бір заемшыға тәуекелдің ең жоғары мөлшерінің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753"/>
        <w:gridCol w:w="2913"/>
        <w:gridCol w:w="3273"/>
      </w:tblGrid>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Коэффициенттің атауы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
</w:t>
            </w:r>
            <w:r>
              <w:br/>
            </w:r>
            <w:r>
              <w:rPr>
                <w:rFonts w:ascii="Times New Roman"/>
                <w:b w:val="false"/>
                <w:i w:val="false"/>
                <w:color w:val="000000"/>
                <w:sz w:val="20"/>
              </w:rPr>
              <w:t>
мөлшері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Тәуекелдің
</w:t>
            </w:r>
            <w:r>
              <w:br/>
            </w:r>
            <w:r>
              <w:rPr>
                <w:rFonts w:ascii="Times New Roman"/>
                <w:b w:val="false"/>
                <w:i w:val="false"/>
                <w:color w:val="000000"/>
                <w:sz w:val="20"/>
              </w:rPr>
              <w:t>
банк тобының
</w:t>
            </w:r>
            <w:r>
              <w:br/>
            </w:r>
            <w:r>
              <w:rPr>
                <w:rFonts w:ascii="Times New Roman"/>
                <w:b w:val="false"/>
                <w:i w:val="false"/>
                <w:color w:val="000000"/>
                <w:sz w:val="20"/>
              </w:rPr>
              <w:t>
меншікті
</w:t>
            </w:r>
            <w:r>
              <w:br/>
            </w:r>
            <w:r>
              <w:rPr>
                <w:rFonts w:ascii="Times New Roman"/>
                <w:b w:val="false"/>
                <w:i w:val="false"/>
                <w:color w:val="000000"/>
                <w:sz w:val="20"/>
              </w:rPr>
              <w:t>
капиталының
</w:t>
            </w:r>
            <w:r>
              <w:br/>
            </w:r>
            <w:r>
              <w:rPr>
                <w:rFonts w:ascii="Times New Roman"/>
                <w:b w:val="false"/>
                <w:i w:val="false"/>
                <w:color w:val="000000"/>
                <w:sz w:val="20"/>
              </w:rPr>
              <w:t>
мөлшеріне
</w:t>
            </w:r>
            <w:r>
              <w:br/>
            </w:r>
            <w:r>
              <w:rPr>
                <w:rFonts w:ascii="Times New Roman"/>
                <w:b w:val="false"/>
                <w:i w:val="false"/>
                <w:color w:val="000000"/>
                <w:sz w:val="20"/>
              </w:rPr>
              <w:t>
қатынасы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Борышкер және
</w:t>
            </w:r>
            <w:r>
              <w:br/>
            </w:r>
            <w:r>
              <w:rPr>
                <w:rFonts w:ascii="Times New Roman"/>
                <w:b w:val="false"/>
                <w:i w:val="false"/>
                <w:color w:val="000000"/>
                <w:sz w:val="20"/>
              </w:rPr>
              <w:t>
банк тобы
</w:t>
            </w:r>
            <w:r>
              <w:br/>
            </w:r>
            <w:r>
              <w:rPr>
                <w:rFonts w:ascii="Times New Roman"/>
                <w:b w:val="false"/>
                <w:i w:val="false"/>
                <w:color w:val="000000"/>
                <w:sz w:val="20"/>
              </w:rPr>
              <w:t>
тәуекелінің
</w:t>
            </w:r>
            <w:r>
              <w:br/>
            </w:r>
            <w:r>
              <w:rPr>
                <w:rFonts w:ascii="Times New Roman"/>
                <w:b w:val="false"/>
                <w:i w:val="false"/>
                <w:color w:val="000000"/>
                <w:sz w:val="20"/>
              </w:rPr>
              <w:t>
түрі туралы
</w:t>
            </w:r>
            <w:r>
              <w:br/>
            </w:r>
            <w:r>
              <w:rPr>
                <w:rFonts w:ascii="Times New Roman"/>
                <w:b w:val="false"/>
                <w:i w:val="false"/>
                <w:color w:val="000000"/>
                <w:sz w:val="20"/>
              </w:rPr>
              <w:t>
мәліметтер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тобымен ерекше
</w:t>
            </w:r>
            <w:r>
              <w:br/>
            </w:r>
            <w:r>
              <w:rPr>
                <w:rFonts w:ascii="Times New Roman"/>
                <w:b w:val="false"/>
                <w:i w:val="false"/>
                <w:color w:val="000000"/>
                <w:sz w:val="20"/>
              </w:rPr>
              <w:t>
қатынастармен байла-
</w:t>
            </w:r>
            <w:r>
              <w:br/>
            </w:r>
            <w:r>
              <w:rPr>
                <w:rFonts w:ascii="Times New Roman"/>
                <w:b w:val="false"/>
                <w:i w:val="false"/>
                <w:color w:val="000000"/>
                <w:sz w:val="20"/>
              </w:rPr>
              <w:t>
нысты емес тұлғаға банк
</w:t>
            </w:r>
            <w:r>
              <w:br/>
            </w:r>
            <w:r>
              <w:rPr>
                <w:rFonts w:ascii="Times New Roman"/>
                <w:b w:val="false"/>
                <w:i w:val="false"/>
                <w:color w:val="000000"/>
                <w:sz w:val="20"/>
              </w:rPr>
              <w:t>
тобы тәуекелінің ең
</w:t>
            </w:r>
            <w:r>
              <w:br/>
            </w:r>
            <w:r>
              <w:rPr>
                <w:rFonts w:ascii="Times New Roman"/>
                <w:b w:val="false"/>
                <w:i w:val="false"/>
                <w:color w:val="000000"/>
                <w:sz w:val="20"/>
              </w:rPr>
              <w:t>
жоғары мөлшері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тобымен ерекше
</w:t>
            </w:r>
            <w:r>
              <w:br/>
            </w:r>
            <w:r>
              <w:rPr>
                <w:rFonts w:ascii="Times New Roman"/>
                <w:b w:val="false"/>
                <w:i w:val="false"/>
                <w:color w:val="000000"/>
                <w:sz w:val="20"/>
              </w:rPr>
              <w:t>
қатынастармен байла-
</w:t>
            </w:r>
            <w:r>
              <w:br/>
            </w:r>
            <w:r>
              <w:rPr>
                <w:rFonts w:ascii="Times New Roman"/>
                <w:b w:val="false"/>
                <w:i w:val="false"/>
                <w:color w:val="000000"/>
                <w:sz w:val="20"/>
              </w:rPr>
              <w:t>
нысты тұлғаға банк тобы
</w:t>
            </w:r>
            <w:r>
              <w:br/>
            </w:r>
            <w:r>
              <w:rPr>
                <w:rFonts w:ascii="Times New Roman"/>
                <w:b w:val="false"/>
                <w:i w:val="false"/>
                <w:color w:val="000000"/>
                <w:sz w:val="20"/>
              </w:rPr>
              <w:t>
тәуекелінің ең жоғары
</w:t>
            </w:r>
            <w:r>
              <w:br/>
            </w:r>
            <w:r>
              <w:rPr>
                <w:rFonts w:ascii="Times New Roman"/>
                <w:b w:val="false"/>
                <w:i w:val="false"/>
                <w:color w:val="000000"/>
                <w:sz w:val="20"/>
              </w:rPr>
              <w:t>
мөлшері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Мөлшері банк тобының
</w:t>
            </w:r>
            <w:r>
              <w:br/>
            </w:r>
            <w:r>
              <w:rPr>
                <w:rFonts w:ascii="Times New Roman"/>
                <w:b w:val="false"/>
                <w:i w:val="false"/>
                <w:color w:val="000000"/>
                <w:sz w:val="20"/>
              </w:rPr>
              <w:t>
меншікті капиталының он
</w:t>
            </w:r>
            <w:r>
              <w:br/>
            </w:r>
            <w:r>
              <w:rPr>
                <w:rFonts w:ascii="Times New Roman"/>
                <w:b w:val="false"/>
                <w:i w:val="false"/>
                <w:color w:val="000000"/>
                <w:sz w:val="20"/>
              </w:rPr>
              <w:t>
процентінен асатын банк
</w:t>
            </w:r>
            <w:r>
              <w:br/>
            </w:r>
            <w:r>
              <w:rPr>
                <w:rFonts w:ascii="Times New Roman"/>
                <w:b w:val="false"/>
                <w:i w:val="false"/>
                <w:color w:val="000000"/>
                <w:sz w:val="20"/>
              </w:rPr>
              <w:t>
тобы тәуекелінің сомасы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Төраға ___________________________
</w:t>
      </w:r>
      <w:r>
        <w:br/>
      </w:r>
      <w:r>
        <w:rPr>
          <w:rFonts w:ascii="Times New Roman"/>
          <w:b w:val="false"/>
          <w:i w:val="false"/>
          <w:color w:val="000000"/>
          <w:sz w:val="28"/>
        </w:rPr>
        <w:t>
                (аты-жөні және қолы)                [мөрі]
</w:t>
      </w:r>
    </w:p>
    <w:p>
      <w:pPr>
        <w:spacing w:after="0"/>
        <w:ind w:left="0"/>
        <w:jc w:val="both"/>
      </w:pPr>
      <w:r>
        <w:rPr>
          <w:rFonts w:ascii="Times New Roman"/>
          <w:b w:val="false"/>
          <w:i w:val="false"/>
          <w:color w:val="000000"/>
          <w:sz w:val="28"/>
        </w:rPr>
        <w:t>
     Бас бухгалтер ____________________
</w:t>
      </w:r>
      <w:r>
        <w:br/>
      </w:r>
      <w:r>
        <w:rPr>
          <w:rFonts w:ascii="Times New Roman"/>
          <w:b w:val="false"/>
          <w:i w:val="false"/>
          <w:color w:val="000000"/>
          <w:sz w:val="28"/>
        </w:rPr>
        <w:t>
                   (аты-жөні және қолы)
</w:t>
      </w:r>
    </w:p>
    <w:p>
      <w:pPr>
        <w:spacing w:after="0"/>
        <w:ind w:left="0"/>
        <w:jc w:val="both"/>
      </w:pPr>
      <w:r>
        <w:rPr>
          <w:rFonts w:ascii="Times New Roman"/>
          <w:b w:val="false"/>
          <w:i w:val="false"/>
          <w:color w:val="000000"/>
          <w:sz w:val="28"/>
        </w:rPr>
        <w:t>
     күні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