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9e0a" w14:textId="7479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жөнiндегi агенттiгi Басқармасының "Қор биржасында айналысқа жiберiлетiн (жiберiлген) эмитенттерге және олардың бағалы қағаздарына, сондай-ақ қор биржасының тiзiмiндегi жеке санаттарға қойылатын талаптар туралы" 2004 жылғы 15 наурыздағы N 63 қаулысына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336 қаулысы. Қазақстан Республикасының Әділет министрлігінде 2005 жылғы 6 қаңтарда тіркелді. Тіркеу N 3330. Күші жойылды - ҚР Қаржы нарығын және қаржы ұйымдарын реттеу мен қадағалау агенттігі Басқармасының 200703.30. N 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Эмитенттердiң және олардың бағалы қағаздарын ұйымдасқан рынокта айналысқа жiберу тәртiбiн реттейтiн нормативтiк құқықтық актiлердi жетiлдiру мақсатында Қазақстан Республикасының Қаржы нарығын және қаржы ұйымдарын мемлекеттiк реттеу мен қадағалау жөнiндегi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Қазақстан Республикасының Қаржы нарығын және қаржы ұйымдарын реттеу мен қадағалау жөнiндегi агенттiгi Басқармасының "Қор биржасында айналысқа жiберiлетiн (жiберiлген) эмитенттерге және олардың бағалы қағаздарына, сондай-ақ қор биржасының тiзiмiндегi жеке санаттарға қойылатын талаптар туралы" 2004 жылғы 15 наурыздағы N 63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2803 тiркелген, 2004 жылы "Қаржы хабаршысы" N 4-5 (5) журналында жарияланған) Қазақстан Республикасының Қаржы нарығын және қаржы ұйымдарын реттеу мен қадағалау жөнiндегi агенттiгi Басқармасының 2004 жылғы 21 тамыздағы N 246 қаулысына енгiзiлген 
</w:t>
      </w:r>
      <w:r>
        <w:rPr>
          <w:rFonts w:ascii="Times New Roman"/>
          <w:b w:val="false"/>
          <w:i w:val="false"/>
          <w:color w:val="000000"/>
          <w:sz w:val="28"/>
        </w:rPr>
        <w:t xml:space="preserve"> өзгерiстермен </w:t>
      </w:r>
      <w:r>
        <w:rPr>
          <w:rFonts w:ascii="Times New Roman"/>
          <w:b w:val="false"/>
          <w:i w:val="false"/>
          <w:color w:val="000000"/>
          <w:sz w:val="28"/>
        </w:rPr>
        <w:t>
 (Қазақстан Республикасының нормативтiк құқықтық актiлерiн мемлекеттiк тiркеу тiзiлiмiнде N 3122 тiркелген) мынадай толықтырулар мен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4) тармақша "қаржылық есеп беруiне" деген сөздердiң алдында "аяқталған соңғы қаржы жылы үшін немесе аяқталған соңғы тоқсан үшін" деген сөздермен толықтырылсын;
</w:t>
      </w:r>
      <w:r>
        <w:br/>
      </w:r>
      <w:r>
        <w:rPr>
          <w:rFonts w:ascii="Times New Roman"/>
          <w:b w:val="false"/>
          <w:i w:val="false"/>
          <w:color w:val="000000"/>
          <w:sz w:val="28"/>
        </w:rPr>
        <w:t>
     10) тармақшада:
</w:t>
      </w:r>
      <w:r>
        <w:br/>
      </w:r>
      <w:r>
        <w:rPr>
          <w:rFonts w:ascii="Times New Roman"/>
          <w:b w:val="false"/>
          <w:i w:val="false"/>
          <w:color w:val="000000"/>
          <w:sz w:val="28"/>
        </w:rPr>
        <w:t>
     "эмитенттiң" деген сөздiң алдында "аяқталған соңғы қаржы жылы үшiн немесе аяқталған соңғы тоқсан үшiн" деген сөздермен толықтырылсын;
</w:t>
      </w:r>
      <w:r>
        <w:br/>
      </w:r>
      <w:r>
        <w:rPr>
          <w:rFonts w:ascii="Times New Roman"/>
          <w:b w:val="false"/>
          <w:i w:val="false"/>
          <w:color w:val="000000"/>
          <w:sz w:val="28"/>
        </w:rPr>
        <w:t>
     "ипотекалық облигацияларды шығарушы банктер мен ұйымдардың" деген сөздер "қаржы ұйымдарының"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2) тармақшада:
</w:t>
      </w:r>
      <w:r>
        <w:br/>
      </w:r>
      <w:r>
        <w:rPr>
          <w:rFonts w:ascii="Times New Roman"/>
          <w:b w:val="false"/>
          <w:i w:val="false"/>
          <w:color w:val="000000"/>
          <w:sz w:val="28"/>
        </w:rPr>
        <w:t>
     "қаржылық есебiне" деген сөздердiң алдында "аяқталған соңғы қаржы жылы үшiн немесе аяқталған соңғы тоқсан үшiн" деген сөздермен толықтырылсын;
</w:t>
      </w:r>
      <w:r>
        <w:br/>
      </w:r>
      <w:r>
        <w:rPr>
          <w:rFonts w:ascii="Times New Roman"/>
          <w:b w:val="false"/>
          <w:i w:val="false"/>
          <w:color w:val="000000"/>
          <w:sz w:val="28"/>
        </w:rPr>
        <w:t>
     "300.000" саны "200.000" санмен ауыстырылсын;
</w:t>
      </w:r>
      <w:r>
        <w:br/>
      </w:r>
      <w:r>
        <w:rPr>
          <w:rFonts w:ascii="Times New Roman"/>
          <w:b w:val="false"/>
          <w:i w:val="false"/>
          <w:color w:val="000000"/>
          <w:sz w:val="28"/>
        </w:rPr>
        <w:t>
     5) тармақшада:
</w:t>
      </w:r>
      <w:r>
        <w:br/>
      </w:r>
      <w:r>
        <w:rPr>
          <w:rFonts w:ascii="Times New Roman"/>
          <w:b w:val="false"/>
          <w:i w:val="false"/>
          <w:color w:val="000000"/>
          <w:sz w:val="28"/>
        </w:rPr>
        <w:t>
     "эмитенттiң" деген сөздiң алдында "аяқталған соңғы қаржы жылы үшiн немесе аяқталған соңғы тоқсан үшiн" деген сөздермен толықтырылсын;
</w:t>
      </w:r>
      <w:r>
        <w:br/>
      </w:r>
      <w:r>
        <w:rPr>
          <w:rFonts w:ascii="Times New Roman"/>
          <w:b w:val="false"/>
          <w:i w:val="false"/>
          <w:color w:val="000000"/>
          <w:sz w:val="28"/>
        </w:rPr>
        <w:t>
     "ипотекалық облигацияларды шығарушы банктер мен ұйымдардың" деген сөздер "қаржы ұйымдарының" деген сөздермен ауыстырылсын;
</w:t>
      </w:r>
      <w:r>
        <w:br/>
      </w:r>
      <w:r>
        <w:rPr>
          <w:rFonts w:ascii="Times New Roman"/>
          <w:b w:val="false"/>
          <w:i w:val="false"/>
          <w:color w:val="000000"/>
          <w:sz w:val="28"/>
        </w:rPr>
        <w:t>
     6) тармақшадағы "300.000" саны "200.000" санмен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бағалы қағаздар ресми тiзiмге енгiзiлген кезде аяқталған соңғы қаржы жылы үшiн таза кiрiстiң болуы;
</w:t>
      </w:r>
      <w:r>
        <w:br/>
      </w:r>
      <w:r>
        <w:rPr>
          <w:rFonts w:ascii="Times New Roman"/>
          <w:b w:val="false"/>
          <w:i w:val="false"/>
          <w:color w:val="000000"/>
          <w:sz w:val="28"/>
        </w:rPr>
        <w:t>
     бағалы қағаздар ресми тiзiмде болған кезде эмитенттiң аудит жасалған қаржылық есебiне сәйкес соңғы үш қаржы жылының кез-келген бiр жылының таза кiрiсiнiң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6-тармақтың 2) тармақшасында "ең жоғарғысын" деген сөздер "соңғысын"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Қор биржасы 2004 жылғы 1 сәуiрге дейiнгi мерзiмде өзiнiң iшкi құжаттарын осы қаулының талаптарына сәйкес тәртiпке келтiрсiн. Осы қаулының талаптарына сәйкес келмейтiн эмитенттер өз көрсеткiштерiн 2006 жылғы 1 қаңтарға дейiнгi мерзiмде осы қаулыға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қолданысқа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субъектiлерiн және жинақтаушы зейнетақы қорларын қадағалау департаментi (Токобаев Н.Т.):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және сауда-саттықты ұйымдастырушыға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Агенттiктiң қызметiн қамтамасыз ету департаментi (Несiпбаев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Агенттiк Төрағасының орынбасары Е.Л. 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