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21629" w14:textId="f3216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Ан-2 әуе кемелерінде бақылау-қалпына келтіру жұмыстарын орындауды ұйымдастыру жөніндегі нұсқаулықты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Көлік және коммуникациялар министрлігі Азаматтық авиация комитеті төрағасының 2004 жылғы 28 қыркүйектегі N 187 бұйрығы. Қазақстан Республикасы Әділет министрлігінде 2004 жылғы 22 қазанда тіркелді. Тіркеу N 3169. Күші жойылды - Қазақстан Республикасы Көлік және коммуникация министрінің міндетін атқарушысының 2010 жылғы 30 қыркүйектегі № 442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Көлік және коммуникация министрінің м.а. 2010.09.30 </w:t>
      </w:r>
      <w:r>
        <w:rPr>
          <w:rFonts w:ascii="Times New Roman"/>
          <w:b w:val="false"/>
          <w:i w:val="false"/>
          <w:color w:val="ff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 Ан-2 әуе кемелерінің ұшу жарамдылығын қамтамасыз ету және оларда бақылау-қалпына келтіру жұмыстарын орындауды бақылау мақсатында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Республикасында Ан-2 әуе кемелерінде бақылау-қалпына келтіру жұмыстарын орындауды ұйымдастыру жөніндегі нұсқаулық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бұйрықтың орындалуын бақылау Азаматтық авиация комитетінің авиакомпаниялар қызметін, әуе кеңістігін пайдалануды реттеу, экономика және қаржы басқармасының бастығы Ғ.Қ. Тәжімұратовқа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Қазақстан Республикасының Әділет министрлігінде мемлекеттік тіркеу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Төраға міндетін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Көлік және коммуникациялар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министрлігі Азаматтық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авиация комитеті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"Қазақстан Республикасында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Ан-2 әуе кемелерінде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бақылау-қалпына келтіру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жұмыстарын орындауды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ұйымдастыру жөніндегі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нұсқаулықты бекіту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28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187 бұйрығымен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Республикасында Ан-2 әуе кемелерінде </w:t>
      </w:r>
      <w:r>
        <w:br/>
      </w:r>
      <w:r>
        <w:rPr>
          <w:rFonts w:ascii="Times New Roman"/>
          <w:b/>
          <w:i w:val="false"/>
          <w:color w:val="000000"/>
        </w:rPr>
        <w:t xml:space="preserve">
бақылау-қалпына келтіру жұмыстарын </w:t>
      </w:r>
      <w:r>
        <w:br/>
      </w:r>
      <w:r>
        <w:rPr>
          <w:rFonts w:ascii="Times New Roman"/>
          <w:b/>
          <w:i w:val="false"/>
          <w:color w:val="000000"/>
        </w:rPr>
        <w:t xml:space="preserve">
орындауды ұйымдастыру жөніндегі </w:t>
      </w:r>
      <w:r>
        <w:br/>
      </w:r>
      <w:r>
        <w:rPr>
          <w:rFonts w:ascii="Times New Roman"/>
          <w:b/>
          <w:i w:val="false"/>
          <w:color w:val="000000"/>
        </w:rPr>
        <w:t xml:space="preserve">
нұсқаулық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Нұсқаулық Қазақстан Республикасы Президентінің заң күші бар "Қазақстан Республикасының әуе кеңістігін пайдалану және авиация қызметі туралы"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"Азаматтық авиацияны мемлекеттік реттеу туралы"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2000 жылғы 18 сәуірдегі N 599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бекітілген Қазақстан Республикасының Көлік және коммуникациялар министрлігі Азаматтық авиация комитетінің Жекелеген сұрақтарына сәйкес әзірленген.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Нұсқаулықтың күші Қазақстан Республикасында Ан-2 әуе кемелеріне бақылау-қалпына келтіру жұмыстарын және оларды пайдалануды жүзеге асыратын барлық ұйымдардың қызметіне тарайды.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Ан-2 әуе кемелеріндегі бақылау-қалпына келтіру жұмыстары уәкілетті орган (бұдан әрі - Ұйымдар) берген қолданыстағы сертификаттар мен мемлекеттік лицензиялардың негізінде, Ан-2 әуе кемелерінің бақылау-қалпына келтіру жұмыстарын орындауға рұқсат берілген ұйымдарының өндірістік алаңдарында Қазақстан Республикасының Көлік және коммуникациялар министрлігі Азаматтық авиация комитеті төрағасының 2003 жылғы 4 маусымдағы N 252, N 2360 болып тіркелген бұйрығымен бекітілген Авиациялық техникаға техникалық қызмет көрсету және жөндеу жөніндегі қызметтерді сертификаттық тексерудің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үлгі бағдарламасына </w:t>
      </w:r>
      <w:r>
        <w:rPr>
          <w:rFonts w:ascii="Times New Roman"/>
          <w:b w:val="false"/>
          <w:i w:val="false"/>
          <w:color w:val="000000"/>
          <w:sz w:val="28"/>
        </w:rPr>
        <w:t>және Қазақстан Республикасының Көлік және коммуникациялар министрлігі Азаматтық авиация комитеті төрағасының 2004 жылғы 5 қаңтардағы N 5, N 2688 болып тіркелген бұйрығымен бекітілген Авиациялық техникаға техникалық қызмет көрсетуді және жөндеуді жүзеге асыратын ұйымдарға қойылатын сертификаттық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талаптарға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қана жүргізіледі.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Ұйымдарда жоспарланған жұмыстарды орындау үшін, соның ішінде ангарларды, цехтарды, қоймалық, қызметтік және тұрмыстық үй-жайларды, жөнделетін бұйымдарды, жөндеу құралдарын орналастыру, сондай-ақ персоналды орналастыру үшін жеткілікті өндірістік алаңдары болуы тиіс.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Ан-2 әуе кемелерінде бақылау-қалпына келтіру жұмыстарын орындау тек Қазақстан Республикасының Ұйымдары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Ан-2 әуе кемесінде бақылау-қалпына келтіру жұмыстарын орындау оларда бақылау-қайта қалпына келтіру жұмыстарын орындау мүмкіндігін немесе күрделі жөндеуге жіберу қажеттілігін белгілеу мақсатында оның техникалық тексеруден кейін ғана рұқсат 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Ан-2 әуе кемесінің техникалық тексеру және бақылау-қалпына келтіру жұмыстарын орындау Ұйымдары мен АН-2 әуе кемелерін пайдаланушыларының (меншік иелерінің) арасында шарт талаптарында жүргізіледі.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Бақылау-қалпына келтіру жұмыстарының басталуына дейін пайдаланушы (меншік иесі) Ан-2 әуе кемесінің бақылау-қалпына келтіру жұмыстарын орындау мақсатында оның техникалық тексеру жөніндегі жұмыстарды жүргізуге дайындығы туралы Ұйымына хабарлайды және жұмыстарды жүргізу мерзімдері мен шарттарын келіседі.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Ан-2 әуе кемесінің техникалық тексеру үшін Ұйымы мен пайдаланушының (меншік иесінің) өкілдерінен тұратын, қажет болған жағдайда, комиссиясының шешімі бойынша авиациялық техниканы әзірлеушінің өкілдерін тартумен, үш мүшеден кем емес құрамдағы комиссия құрылады.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Бағалау үшін ұсынылған Ан-2 әуе кемесі ангарда орнатылуы тиіс.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Ан-2 әуе кемесінде бағалау жүргізудің басталуына дейін пайдаланушы (меншік иесі) мынадай дайындық жұмыстарын орындауы тиіс: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Ан-2 әуе кемесінің сыртын жуу және ішін тазалау;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Ан-2 әуе кемесін санитарлық өңдеу, ауылшаруашылық аппаратурасын газсыздандыру (арнайы қолданылатын Ан-2 әуе кемелері үшін);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қанат зализдерін, артқы тірек пен орталық план пирамидасын, бензин багының панелдерін, капот қақпақтарын, көру және технологиялық кіші люктерді ашу;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еден төсемесінің панелдерін ашу және еден астындағы кеңістікті тазалау;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экипаж кабинасындағы аспаптық тақталар ашу;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алғы қанатшалар жазылған күйде болу.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Ан-2 әуе кемесінің пайдаланушылық нөмірленген құжаттамасы толық көлемде болуы тиіс.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Ан-2 әуе кемесінің техникалық тексеру үшін комиссия екі данада Ан-2 әуе кемесінің техникалық жай-күйін бағалау актісін (N 1-қосымша) жасайды, онда Ан-2 әуе кемесі туралы негізгі мәліметтер және нөмірленген құжаттаманың жүргізілуі жазылуы тиіс: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Ан-2 әуе кемесін пайдаланушының (меншік иесінің) атауы;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Ан-2 әуе кемесінің борттық және зауыттық нөмірі;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Ан-2 әуе кемесінің міндеті;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Ан-2 әуе кемесінің шығарылу күні;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Ан-2 әуе кемесінің белгіленген ресурсы;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пайдалану мерзімнен бастап ұшу уақыты;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жөндеу саны;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соңғы күрделі жөндеудің күні мен орны;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соңғы бақылау-қалпына келтіру жұмысының күні мен орны;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қозғалтқыштар мен әуе бұрамалары туралы мәліметтер;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Ан-2 әуе кемесінің агрегаттары туралы борттық журналдағы, формулярлардағы, паспорттардағы мәліметтер;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қызмет мерзімін бұрынғы ұзартулар және/немесе орындалған бақылау-қалпына келтіру жұмыстары бойынша актілердің және/немесе шешімдердің мәліметтері;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қатты қону және әуе кемесі мен оның жүйелеріне алынбаған жүктемелерге байланысты басқа да жағдайларды талдаудың мәліметтері.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Ан-2 әуе кемесінің техникалық жай-күйін бағалау актісін Ұйымының басшысы бекітеді және Ан-2 әуе кемесін пайдаланушымен (меншік иесімен) келіседі.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нұсқаулыққа сәйкес ресімделген Ан-2 әуе кемесінің техникалық жай-күйін бағалау актісі бақылау-қалпына келтіру жұмыстарын орындау жөніндегі өндірістік құжаттамаға қосымша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Ан-2 әуе кемесінде бақылау-қалпына келтіру жұмыстарын орындау кезінде авиациялық техниканы әзірлеушінің бюллетені, уәкілетті органның нұсқауы мен шешімдері бойынша пысықтаулар жасалады және өз ресурсын өтеген бөлшектерді, тораптар мен агрегаттарды ауыстыру жүргізіледі.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Ан-2 әуе кемесінде бақылау-қалпына келтіру жұмыстарын жүргізу процесінде Ұйым өндірістік-бақылау құжаттамасын ресімдейді. Өндірістік-бақылау құжаттамасының құрамы мен нысанын қолданыстағы нормативтік құжаттаманың негізінде бұйымның үлгісі мен жөндеуді ұйымдастыруға қатысты Ұйымы бекітеді және түзетеді.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Бұйымға ресімделген өндірістік-бақылау құжаттама "Бұйымды жөндеу ісінің" құрамында жинақталады.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Ан-2 әуе кемесінде бақылау-қалпына келтіру жұмыстары орындалғаннан кейін Ұйым қажет болған жағдайда авиациялық техниканы әзірлеушіні тартумен, бақылау-қалпына келтіру жұмыстарын орындаған Ұйымның басшысымен бекітілген Ан-2 әуе кемесінде бақылау-қалпына келтіру жұмыстарының орындалғаны туралы екі данада акт (N 2-қосымша) жасайды.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 Ан-2 әуе кемесінің пайдаланушысымен (меншік иесімен) уәкілетті органға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Ан-2 әуе кемесінде бақылау-қалпына келтіру жұмыстары орындалғаннан кейін Ан-2 әуе кемесінің формулярында тиісті жазба жасалады, ол жөндеу ұйымының мөрімен бекітіледі. Бақылау-қалпына келтіру жұмыстары орындалғаны туралы актіде мыналар көрсетіледі: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бақылау-қалпына келтіру жұмыстарын жүргізу күні;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Ан-2 әуе кемесінің мемлекеттік нөмірі;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Ан-2 әуе кемесінің зауыттық нөмірі;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Ан-2 әуе кемесін пайдаланушы (меншік иесі);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Ан-2 әуе кемесі қызметінің мерзімі;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Ан-2 әуе кемесінде орнатылған агрегаттардың, бөлшектердің, тораптар мен жинақтық бұйымдардың қызмет мерзімі.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Көлік және коммуникациялар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министрлігі Азаматтық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авиация комитеті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28 қыркүйектегі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187 бұйрығымен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Ан-2 әуе кемелерінде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бақылау-қалпына келтіру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жұмыстарын орындауды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ұйымдастыру жөніндегі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нұсқаулыққа N 1-қосымша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"Бекітемін"                                   "Келісілді"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   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(жөндеу ұйымынан лауазымды тұлға)            (пайдаланушы)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   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(қолы, Т.А.Ә.а)                       (қолы, Т.А.Ә.а)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200__жылғы   "___"______________     200__жылғы  "___"_____________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Ан-2 әуе кемесінің техникалық </w:t>
      </w:r>
      <w:r>
        <w:br/>
      </w:r>
      <w:r>
        <w:rPr>
          <w:rFonts w:ascii="Times New Roman"/>
          <w:b/>
          <w:i w:val="false"/>
          <w:color w:val="000000"/>
        </w:rPr>
        <w:t xml:space="preserve">
жай-күйін бағалау </w:t>
      </w:r>
      <w:r>
        <w:br/>
      </w:r>
      <w:r>
        <w:rPr>
          <w:rFonts w:ascii="Times New Roman"/>
          <w:b/>
          <w:i w:val="false"/>
          <w:color w:val="000000"/>
        </w:rPr>
        <w:t xml:space="preserve">
АКТІ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Төраға  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(лауазымы, Т.А.Ә.а)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мүшелері: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(лауазымы, Т.А.Ә.а)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құрамында 2004 жылғы  "____" ___________  Ан-2 әуе кемесіне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техникалық тексеру  жүргізді: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(Ан-2 әуе кемесінің міндеті, борттық және зауыттық нөмірі)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(Ан-2 әуе кемесін  пайдаланушы (меншік иесі)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Бақылау-қалпына келтіру жұмыстарын орындау үшін негіз: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Ан-2 әуе кемесі туралы мәліметтер: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Ан-2 әуе кемесінің шығарылу мерзімі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____________________________________|______________________________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Тағайындалған ресурсы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Пайдалану күнінен бастап ұшу сағаты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Пайдалану күнінен бастап жөндеу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Соңғы күрделі жөндеуді жүргізудің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күні мен 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Соңғы бақылау-қалпына келтіру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жұмысын жүргізудің күні мен 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Қозғалтқыштар мен әуе бұрамалары туралы мәліметтер: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| қозғалтқыш   | Әуе винті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_______________________________________|______________|____________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Үлгісі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Зауыттық нөмірі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Пайдалану кезінен бастап жұмысы (сағ)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Соңғы жөндеудің 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Соңғы жөндеуден кейінгі жұмыс (сағ)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Жөндеуге дейін ресурс қалдығы (сағ)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Жөндеулер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Ан-2 әуе кемесінің агрегаттары туралы борттық журналдың,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формулярлардың, паспорттардың бар болуы және оларды жүргізу: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Ан-2 әуе кемесінде қызмет мерзімін бұрынғы ұзартулар және/немесе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орындалған бақылау-қалпына келтіру жұмыстары жөніндегі актілер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және/немесе шешімдер: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Қатты қону және Ан-2 әуе кемесі мен оның жүйелеріне алынбаған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жүктемелерге байланысты басқа да жағдайлар туралы мәліметтер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Комиссияның Ан-2 әуе кемесінің техникалық жай-күйі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бақылау-қалпына келтіру жұмыстарын орындау мүмкіндігі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қорытындысы: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Төраға: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(қолы, Т.А.Ә.а, күні)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 мүшелері: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(қолы, Т.А.Ә.а, күні)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_____________________________________________ 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Көлік және коммуникациялар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министрлігі Азаматтық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авиация комитеті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28 қыркүйектегі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187 бұйрығымен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Ан-2 әуе кемелерінде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бақылау-қалпына келтіру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жұмыстарын орындауды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ұйымдастыру жөніндегі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нұсқаулыққа N 2-қосымша 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"Бекітемін"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(Ұйымның басшысы)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(қолы, Т.А.Ә.а.)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 __ жылғы  "___" ________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Борттық нөмірі _____, зауыттық нөмірі_____ Ан-2 әуе </w:t>
      </w:r>
      <w:r>
        <w:br/>
      </w:r>
      <w:r>
        <w:rPr>
          <w:rFonts w:ascii="Times New Roman"/>
          <w:b/>
          <w:i w:val="false"/>
          <w:color w:val="000000"/>
        </w:rPr>
        <w:t xml:space="preserve">
кемесінде бақылау-қалпына келтіру жұмыстарын орындау </w:t>
      </w:r>
      <w:r>
        <w:br/>
      </w:r>
      <w:r>
        <w:rPr>
          <w:rFonts w:ascii="Times New Roman"/>
          <w:b/>
          <w:i w:val="false"/>
          <w:color w:val="000000"/>
        </w:rPr>
        <w:t xml:space="preserve">
АКТІСІ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Бақылау-қалпына келтіру жұмыстары орындалғаннан кейін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соңғы күрделі жөндеу кезінде белгіленген ресурс шегінде (сағатта)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борттық нөмірі ____, зауыттық нөмірі ____, пайдаланушы ____ Ан-2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әуе кемесіне қызмет мерзімі ____ ден____ ге дейін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Ан-2 әуе кемесінде орнатылған және шектеулері мен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мерзімдері жоқ агрегаттарды, бөлшектерді, тораптар мен жинақтық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бұйымдарды, олардың техникалық жай-күйі қанағаттандырарлықтай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болса, аралық жөндеу ресурстың шегінде қайта белгіленген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мерзімі (____ дейін) шегінде техникалық жай-күйі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пайдалануға рұқсат 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Ресурстары мен қызмет мерзімдері қолданыстағы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пайдалану-техникалық құжаттамамен шектелген агрегаттар, бөлшектер,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тораптар мен жинақтық бұйымдар оларға белгіленген ресурстар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мерзімдер өтелгеннен кейін ауыстыруға жатады.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Борттық нөмірі ____, зауыттық нөмірі ____ Ан-2 әуе кемесін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әрі қарай пайдалану және оған техникалық қызмет көрсету толық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көлемде және қолданыстағы пайдалану құжаттамасында,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 уәкілетті органының бюллетендерінде және нұсқауларында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белгіленген кезеңділікте орындалсын.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Қолданыстағы пайдалану құжаттамасына қосымша мынадай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жұмыстар орындалсын: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жалпы сақтау және 7 жыл 6 ай пайдалану мерзімі (оның ішінде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жыл тікелей пайдалану) өткеннен кейін әуе кемесінің отын,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пневматикалық жүйелерінің шлангтері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Ан-2 әуе кемесінің формулярына осы Актіге 1-қосымшаға сәйкес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қайта белгіленген қызмет мерзімі туралы нөмірі _____  жазба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жазылсын;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 сайын әуе кемесінің техникалық жай-күйі және бұйымның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жұмыс істеуі жөнінде жөндеу ұйымына хабарланып отырсын.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Жөндеу ұйымы техникалық бақылау 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қызметінің басшысы                (қолы, Т.А.Ә.а.)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200_ жылғы "___" 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