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0816b" w14:textId="89081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жарналарын тарту және зейнетақы төлемдерін жүзеге асыру жөніндегі қызметті лицензиялау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нарығын және қаржы ұйымдарын реттеу мен қадағалау жөніндегі агенттігі Басқармасының 2004 жылғы 21 тамыздағы N 243 қаулысы. Қазақстан Республикасы Әділет министрлігінде 2004 жылғы 27 қыркүйекте тіркелді. Тіркеу N 3104. Күші жойылды - ҚР Қаржы нарығын және қаржы ұйымдарын реттеу мен қадағалау жөніндегі агенттігі Басқармасының 2005 жылғы 26 наурыздағы N 112 (V053609)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"Қаржы рыногын және қаржы ұйымдарын мемлекеттік реттеу мен қадағалау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9-бабы 1-тармағы 3) тармақшасына сәйкес Қазақстан Республикасының Қаржы нарығын және қаржы ұйымдарын реттеу мен қадағалау жөніндегі Агенттігінің (бұдан әрі - Агенттік) Басқармасы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Қоса беріліп отырған Зейнетақы жарналарын тарту және зейнетақы төлемдерін жүзеге асыру жөніндегі қызметті лицензиялау ережесі бекітілсін.
</w:t>
      </w:r>
      <w:r>
        <w:br/>
      </w:r>
      <w:r>
        <w:rPr>
          <w:rFonts w:ascii="Times New Roman"/>
          <w:b w:val="false"/>
          <w:i w:val="false"/>
          <w:color w:val="000000"/>
          <w:sz w:val="28"/>
        </w:rPr>
        <w:t>
      2. Қазақстан Республикасының Үкіметі "Жинақтаушы зейнетақы қорларының зейнетақы жарналарын тарту және зейнетақы төлемдерiн жүзеге асыру жөнiндегi қызметiн лицензиялау туралы ереженi бекiту туралы" 1997 жылғы 30 қыркүйектегі N 1396 
</w:t>
      </w:r>
      <w:r>
        <w:rPr>
          <w:rFonts w:ascii="Times New Roman"/>
          <w:b w:val="false"/>
          <w:i w:val="false"/>
          <w:color w:val="000000"/>
          <w:sz w:val="28"/>
        </w:rPr>
        <w:t xml:space="preserve"> қаулысының </w:t>
      </w:r>
      <w:r>
        <w:rPr>
          <w:rFonts w:ascii="Times New Roman"/>
          <w:b w:val="false"/>
          <w:i w:val="false"/>
          <w:color w:val="000000"/>
          <w:sz w:val="28"/>
        </w:rPr>
        <w:t>
 күші жойылды деп танылған күннен бастап осы қаулы қолданысқа енеді.
</w:t>
      </w:r>
      <w:r>
        <w:br/>
      </w:r>
      <w:r>
        <w:rPr>
          <w:rFonts w:ascii="Times New Roman"/>
          <w:b w:val="false"/>
          <w:i w:val="false"/>
          <w:color w:val="000000"/>
          <w:sz w:val="28"/>
        </w:rPr>
        <w:t>
      3. Лицензиялау басқармасы (Жұмабаева З.С.):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"Қазақстан қаржыгерлерінің қауымдастығы" Заңды тұлғалардың бірлестігіне, "Зейнетақы қорларының қауымдастығы" Заңды тұлғалардың бірлестігіне жіберсін.
</w:t>
      </w:r>
      <w:r>
        <w:br/>
      </w:r>
      <w:r>
        <w:rPr>
          <w:rFonts w:ascii="Times New Roman"/>
          <w:b w:val="false"/>
          <w:i w:val="false"/>
          <w:color w:val="000000"/>
          <w:sz w:val="28"/>
        </w:rPr>
        <w:t>
      4. Агенттіктің қызметін қамтамасыз ету департаменті (Несіпбаев Р.Р.)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5. Осы қаулының орындалуын бақылау Агенттік Төрағасының орынбасары Е.Л.Бахмутоваға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нарығын және қаржы ұйымдарын
</w:t>
      </w:r>
      <w:r>
        <w:br/>
      </w:r>
      <w:r>
        <w:rPr>
          <w:rFonts w:ascii="Times New Roman"/>
          <w:b w:val="false"/>
          <w:i w:val="false"/>
          <w:color w:val="000000"/>
          <w:sz w:val="28"/>
        </w:rPr>
        <w:t>
реттеу мен қадағалау жөніндегі  
</w:t>
      </w:r>
      <w:r>
        <w:br/>
      </w:r>
      <w:r>
        <w:rPr>
          <w:rFonts w:ascii="Times New Roman"/>
          <w:b w:val="false"/>
          <w:i w:val="false"/>
          <w:color w:val="000000"/>
          <w:sz w:val="28"/>
        </w:rPr>
        <w:t>
агенттігі Басқармасының      
</w:t>
      </w:r>
      <w:r>
        <w:br/>
      </w:r>
      <w:r>
        <w:rPr>
          <w:rFonts w:ascii="Times New Roman"/>
          <w:b w:val="false"/>
          <w:i w:val="false"/>
          <w:color w:val="000000"/>
          <w:sz w:val="28"/>
        </w:rPr>
        <w:t>
"Зейнетақы жарналарын тарту және 
</w:t>
      </w:r>
      <w:r>
        <w:br/>
      </w:r>
      <w:r>
        <w:rPr>
          <w:rFonts w:ascii="Times New Roman"/>
          <w:b w:val="false"/>
          <w:i w:val="false"/>
          <w:color w:val="000000"/>
          <w:sz w:val="28"/>
        </w:rPr>
        <w:t>
зейнетақы төлемдерін жүзеге асыру
</w:t>
      </w:r>
      <w:r>
        <w:br/>
      </w:r>
      <w:r>
        <w:rPr>
          <w:rFonts w:ascii="Times New Roman"/>
          <w:b w:val="false"/>
          <w:i w:val="false"/>
          <w:color w:val="000000"/>
          <w:sz w:val="28"/>
        </w:rPr>
        <w:t>
жөніндегі қызметті лицензиялау 
</w:t>
      </w:r>
      <w:r>
        <w:br/>
      </w:r>
      <w:r>
        <w:rPr>
          <w:rFonts w:ascii="Times New Roman"/>
          <w:b w:val="false"/>
          <w:i w:val="false"/>
          <w:color w:val="000000"/>
          <w:sz w:val="28"/>
        </w:rPr>
        <w:t>
ережесін бекіту туралы"    
</w:t>
      </w:r>
      <w:r>
        <w:br/>
      </w:r>
      <w:r>
        <w:rPr>
          <w:rFonts w:ascii="Times New Roman"/>
          <w:b w:val="false"/>
          <w:i w:val="false"/>
          <w:color w:val="000000"/>
          <w:sz w:val="28"/>
        </w:rPr>
        <w:t>
2004 жылғы 21 тамыздағы     
</w:t>
      </w:r>
      <w:r>
        <w:br/>
      </w:r>
      <w:r>
        <w:rPr>
          <w:rFonts w:ascii="Times New Roman"/>
          <w:b w:val="false"/>
          <w:i w:val="false"/>
          <w:color w:val="000000"/>
          <w:sz w:val="28"/>
        </w:rPr>
        <w:t>
N 243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Зейнетақы жарналарын тарту және зейнетақы төлемдерін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жүзеге асыру жөніндегі қызметті лицензиялау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зейнетақы жарналарын тарту және зейнетақы төлемдерін жүзеге асыру жөніндегі қызметті жүзеге асыруға лицензияны (бұдан әрі - лицензия) беру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Лицензия </w:t>
      </w:r>
      <w:r>
        <w:rPr>
          <w:rFonts w:ascii="Times New Roman"/>
          <w:b w:val="false"/>
          <w:i w:val="false"/>
          <w:color w:val="000000"/>
          <w:sz w:val="28"/>
        </w:rPr>
        <w:t>
 алуға үміттенген заңды тұлға (бұдан әрі - өтініш иесі) лицензияны алу үшін қаржы рыногын және қаржы ұйымдарын мемлекеттік реттеу мен қадағалауды жүзеге асыратын уәкілетті органға (бұдан әрі - лицензиар) мынадай құжаттарды ұсынады:
</w:t>
      </w:r>
      <w:r>
        <w:br/>
      </w:r>
      <w:r>
        <w:rPr>
          <w:rFonts w:ascii="Times New Roman"/>
          <w:b w:val="false"/>
          <w:i w:val="false"/>
          <w:color w:val="000000"/>
          <w:sz w:val="28"/>
        </w:rPr>
        <w:t>
      1) Қазақстан Республикасының 
</w:t>
      </w:r>
      <w:r>
        <w:rPr>
          <w:rFonts w:ascii="Times New Roman"/>
          <w:b w:val="false"/>
          <w:i w:val="false"/>
          <w:color w:val="000000"/>
          <w:sz w:val="28"/>
        </w:rPr>
        <w:t xml:space="preserve"> заңдарында </w:t>
      </w:r>
      <w:r>
        <w:rPr>
          <w:rFonts w:ascii="Times New Roman"/>
          <w:b w:val="false"/>
          <w:i w:val="false"/>
          <w:color w:val="000000"/>
          <w:sz w:val="28"/>
        </w:rPr>
        <w:t>
 белгіленген нысанда лицензияны беру туралы өтініш;
</w:t>
      </w:r>
      <w:r>
        <w:br/>
      </w:r>
      <w:r>
        <w:rPr>
          <w:rFonts w:ascii="Times New Roman"/>
          <w:b w:val="false"/>
          <w:i w:val="false"/>
          <w:color w:val="000000"/>
          <w:sz w:val="28"/>
        </w:rPr>
        <w:t>
      2) бюджетке лицензиялық алымның төленгенін растайтын құжат;
</w:t>
      </w:r>
      <w:r>
        <w:br/>
      </w:r>
      <w:r>
        <w:rPr>
          <w:rFonts w:ascii="Times New Roman"/>
          <w:b w:val="false"/>
          <w:i w:val="false"/>
          <w:color w:val="000000"/>
          <w:sz w:val="28"/>
        </w:rPr>
        <w:t>
      3) заңды тұлғаны мемлекеттік тіркеу (қайта тіркеу) туралы куәліктің көшірмесі;
</w:t>
      </w:r>
      <w:r>
        <w:br/>
      </w:r>
      <w:r>
        <w:rPr>
          <w:rFonts w:ascii="Times New Roman"/>
          <w:b w:val="false"/>
          <w:i w:val="false"/>
          <w:color w:val="000000"/>
          <w:sz w:val="28"/>
        </w:rPr>
        <w:t>
      4) статистикалық карточканың көшірмесі;
</w:t>
      </w:r>
      <w:r>
        <w:br/>
      </w:r>
      <w:r>
        <w:rPr>
          <w:rFonts w:ascii="Times New Roman"/>
          <w:b w:val="false"/>
          <w:i w:val="false"/>
          <w:color w:val="000000"/>
          <w:sz w:val="28"/>
        </w:rPr>
        <w:t>
      5) жарғының нотариат куәландырған көшірмесі, оған енгізілген барлық өзгерістермен және толықтырулармен (ондайлар болса);
</w:t>
      </w:r>
      <w:r>
        <w:br/>
      </w:r>
      <w:r>
        <w:rPr>
          <w:rFonts w:ascii="Times New Roman"/>
          <w:b w:val="false"/>
          <w:i w:val="false"/>
          <w:color w:val="000000"/>
          <w:sz w:val="28"/>
        </w:rPr>
        <w:t>
      6) акциялардың шығарылымын мемлекеттік тіркеуді растайтын құжаттың көшірмесі;
</w:t>
      </w:r>
      <w:r>
        <w:br/>
      </w:r>
      <w:r>
        <w:rPr>
          <w:rFonts w:ascii="Times New Roman"/>
          <w:b w:val="false"/>
          <w:i w:val="false"/>
          <w:color w:val="000000"/>
          <w:sz w:val="28"/>
        </w:rPr>
        <w:t>
      7) Қазақстан Республикасының заңдарында белгіленген тәртіппен келісу рәсімін өту үшін басшы қызметкерлері лауазымына кандидаттардың құжаттары;
</w:t>
      </w:r>
      <w:r>
        <w:br/>
      </w:r>
      <w:r>
        <w:rPr>
          <w:rFonts w:ascii="Times New Roman"/>
          <w:b w:val="false"/>
          <w:i w:val="false"/>
          <w:color w:val="000000"/>
          <w:sz w:val="28"/>
        </w:rPr>
        <w:t>
      8) жинақтаушы зейнетақы қорының екі данада зейнетақы ережелері (ереженің бір данасы келісу туралы белгімен лицензия берілген кезде қайтарылады);
</w:t>
      </w:r>
      <w:r>
        <w:br/>
      </w:r>
      <w:r>
        <w:rPr>
          <w:rFonts w:ascii="Times New Roman"/>
          <w:b w:val="false"/>
          <w:i w:val="false"/>
          <w:color w:val="000000"/>
          <w:sz w:val="28"/>
        </w:rPr>
        <w:t>
      9) жинақтаушы зейнетақы қорының есеп жүргізу саясаты;
</w:t>
      </w:r>
      <w:r>
        <w:br/>
      </w:r>
      <w:r>
        <w:rPr>
          <w:rFonts w:ascii="Times New Roman"/>
          <w:b w:val="false"/>
          <w:i w:val="false"/>
          <w:color w:val="000000"/>
          <w:sz w:val="28"/>
        </w:rPr>
        <w:t>
      10) есеп жүргізілуінің және құжат айналымының қамтамасыз етілуіне бақылау жасау тәртібі жататын жинақтаушы зейнетақы қорының қызметіне ішкі бақылау жасау ережесі;
</w:t>
      </w:r>
      <w:r>
        <w:br/>
      </w:r>
      <w:r>
        <w:rPr>
          <w:rFonts w:ascii="Times New Roman"/>
          <w:b w:val="false"/>
          <w:i w:val="false"/>
          <w:color w:val="000000"/>
          <w:sz w:val="28"/>
        </w:rPr>
        <w:t>
      11) жинақтаушы зейнетақы қорының ұйымдық құрылымы;
</w:t>
      </w:r>
      <w:r>
        <w:br/>
      </w:r>
      <w:r>
        <w:rPr>
          <w:rFonts w:ascii="Times New Roman"/>
          <w:b w:val="false"/>
          <w:i w:val="false"/>
          <w:color w:val="000000"/>
          <w:sz w:val="28"/>
        </w:rPr>
        <w:t>
      12) үй-жайлардың, ұйымдастыру техникасының, телекоммуникациялық жабдықтың болуын растайтын құжаттар;
</w:t>
      </w:r>
      <w:r>
        <w:br/>
      </w:r>
      <w:r>
        <w:rPr>
          <w:rFonts w:ascii="Times New Roman"/>
          <w:b w:val="false"/>
          <w:i w:val="false"/>
          <w:color w:val="000000"/>
          <w:sz w:val="28"/>
        </w:rPr>
        <w:t>
      13) салымшылардың және алушылардың дербес зейнетақы шоттарындағы жинақталған зейнетақы қаражаттарын уақтылы әрі сенімді есепке алу үшін жеткілікті болатын бағдарламалық қамтамасыз етудің болуын растайтын құжаттар.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Ереженің 1-тармағында көрсетілген, бірнеше парақтан тұратын құжаттар нөмірленген, тігілген және соңғы парақтың кері жағынан, тігілген парақ санын көрсете отырып, тігу түйініне желімделген жапсырманың үстінен өтініш иесінің мөрімен бекітілген күйде ұсынылады. Ұсынылған құжаттар көшірмелерінің сенімділігі осындай құжаттарға қол қою құқығына ие өтініш иесінің лауазымды тұлғаларының қолымен және өтініш иесі мөрінің бедерімен расталады.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Лицензияны алуға ұсынылған құжаттарды лицензиар Қазақстан Республикасының 
</w:t>
      </w:r>
      <w:r>
        <w:rPr>
          <w:rFonts w:ascii="Times New Roman"/>
          <w:b w:val="false"/>
          <w:i w:val="false"/>
          <w:color w:val="000000"/>
          <w:sz w:val="28"/>
        </w:rPr>
        <w:t xml:space="preserve"> заңдарында </w:t>
      </w:r>
      <w:r>
        <w:rPr>
          <w:rFonts w:ascii="Times New Roman"/>
          <w:b w:val="false"/>
          <w:i w:val="false"/>
          <w:color w:val="000000"/>
          <w:sz w:val="28"/>
        </w:rPr>
        <w:t>
 белгіленген мерзімде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Лицензияны алу үшін ұсынылған құжаттар Қазақстан Республикасы заңдарының және осы Ереженің талаптарына сәйкес келген жағдайда өтініш иесіне осы Ереженің қосымшасына сай нысанда лицензия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Лицензия өтініш иесінің атқарушы органының бірінші басшысына не сенімхат негізінде оның өкіліне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Лицензиар Қазақстан Республикасының 
</w:t>
      </w:r>
      <w:r>
        <w:rPr>
          <w:rFonts w:ascii="Times New Roman"/>
          <w:b w:val="false"/>
          <w:i w:val="false"/>
          <w:color w:val="000000"/>
          <w:sz w:val="28"/>
        </w:rPr>
        <w:t xml:space="preserve"> заң </w:t>
      </w:r>
      <w:r>
        <w:rPr>
          <w:rFonts w:ascii="Times New Roman"/>
          <w:b w:val="false"/>
          <w:i w:val="false"/>
          <w:color w:val="000000"/>
          <w:sz w:val="28"/>
        </w:rPr>
        <w:t>
 актілерінде белгіленген негіздер бойынша лицензияны беруден бас тартады.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Лицензиаттар өзгерістер мен толықтырулар енгізілген күннен бастап он күнтізбелік күн ішінде солардың негізінде лицензия берілген 1-тармақтың 3)-5), 8)-11) тармақшаларында көрсетілген құжаттарға өзгерістер мен толықтыруларды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Лицензиар Қазақстан Республикасының 
</w:t>
      </w:r>
      <w:r>
        <w:rPr>
          <w:rFonts w:ascii="Times New Roman"/>
          <w:b w:val="false"/>
          <w:i w:val="false"/>
          <w:color w:val="000000"/>
          <w:sz w:val="28"/>
        </w:rPr>
        <w:t xml:space="preserve"> заң </w:t>
      </w:r>
      <w:r>
        <w:rPr>
          <w:rFonts w:ascii="Times New Roman"/>
          <w:b w:val="false"/>
          <w:i w:val="false"/>
          <w:color w:val="000000"/>
          <w:sz w:val="28"/>
        </w:rPr>
        <w:t>
 актілерінде белгіленген негіздер бойынша және тәртіппен лицензияның қолданылуын тоқтата тұрады әрі оны қайтарып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Лицензиардың лицензияны беруден бас тартуы туралы, лицензияның қолданылуын тоқтата тұру туралы және оны қайтарып алу туралы шешімдеріне Қазақстан Республикасының 
</w:t>
      </w:r>
      <w:r>
        <w:rPr>
          <w:rFonts w:ascii="Times New Roman"/>
          <w:b w:val="false"/>
          <w:i w:val="false"/>
          <w:color w:val="000000"/>
          <w:sz w:val="28"/>
        </w:rPr>
        <w:t xml:space="preserve"> заңдарында </w:t>
      </w:r>
      <w:r>
        <w:rPr>
          <w:rFonts w:ascii="Times New Roman"/>
          <w:b w:val="false"/>
          <w:i w:val="false"/>
          <w:color w:val="000000"/>
          <w:sz w:val="28"/>
        </w:rPr>
        <w:t>
 белгіленген тәртіппен шағымдануға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Осы Ережеде реттелмеген мәселелер Қазақстан Республикасының заңдарында белгіленген тәртіппен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Зейнетақы жарналарын тарту   
</w:t>
      </w:r>
      <w:r>
        <w:br/>
      </w:r>
      <w:r>
        <w:rPr>
          <w:rFonts w:ascii="Times New Roman"/>
          <w:b w:val="false"/>
          <w:i w:val="false"/>
          <w:color w:val="000000"/>
          <w:sz w:val="28"/>
        </w:rPr>
        <w:t>
және зейнетақы төлемдерін    
</w:t>
      </w:r>
      <w:r>
        <w:br/>
      </w:r>
      <w:r>
        <w:rPr>
          <w:rFonts w:ascii="Times New Roman"/>
          <w:b w:val="false"/>
          <w:i w:val="false"/>
          <w:color w:val="000000"/>
          <w:sz w:val="28"/>
        </w:rPr>
        <w:t>
жүзеге асыру жөніндегі қызметті
</w:t>
      </w:r>
      <w:r>
        <w:br/>
      </w:r>
      <w:r>
        <w:rPr>
          <w:rFonts w:ascii="Times New Roman"/>
          <w:b w:val="false"/>
          <w:i w:val="false"/>
          <w:color w:val="000000"/>
          <w:sz w:val="28"/>
        </w:rPr>
        <w:t>
      лицензиялау ережесіне 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елтаңбасы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Зейнетақы жарналарын тарту және зейнетақы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төлемдерін жүзеге асыру жөніндегі қызметті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жүзеге асыруға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Лицензия
</w:t>
      </w: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Лицензияның нөмірі __    Лицензияның берілген күні "__"______200__ж
</w:t>
      </w:r>
    </w:p>
    <w:p>
      <w:pPr>
        <w:spacing w:after="0"/>
        <w:ind w:left="0"/>
        <w:jc w:val="both"/>
      </w:pPr>
      <w:r>
        <w:rPr>
          <w:rFonts w:ascii="Times New Roman"/>
          <w:b w:val="false"/>
          <w:i w:val="false"/>
          <w:color w:val="000000"/>
          <w:sz w:val="28"/>
        </w:rPr>
        <w:t>
_________________________________________________________ берілді.
</w:t>
      </w:r>
      <w:r>
        <w:br/>
      </w:r>
      <w:r>
        <w:rPr>
          <w:rFonts w:ascii="Times New Roman"/>
          <w:b w:val="false"/>
          <w:i w:val="false"/>
          <w:color w:val="000000"/>
          <w:sz w:val="28"/>
        </w:rPr>
        <w:t>
               (заңды тұлғаның толық атауы)
</w:t>
      </w:r>
    </w:p>
    <w:p>
      <w:pPr>
        <w:spacing w:after="0"/>
        <w:ind w:left="0"/>
        <w:jc w:val="both"/>
      </w:pPr>
      <w:r>
        <w:rPr>
          <w:rFonts w:ascii="Times New Roman"/>
          <w:b w:val="false"/>
          <w:i w:val="false"/>
          <w:color w:val="000000"/>
          <w:sz w:val="28"/>
        </w:rPr>
        <w:t>
Лицензия Қазақстан Республикасының аумағында қолданылады.
</w:t>
      </w:r>
      <w:r>
        <w:br/>
      </w:r>
      <w:r>
        <w:rPr>
          <w:rFonts w:ascii="Times New Roman"/>
          <w:b w:val="false"/>
          <w:i w:val="false"/>
          <w:color w:val="000000"/>
          <w:sz w:val="28"/>
        </w:rPr>
        <w:t>
Лицензия қолданылу мерзімі шектелместен берілді.
</w:t>
      </w:r>
      <w:r>
        <w:br/>
      </w:r>
      <w:r>
        <w:rPr>
          <w:rFonts w:ascii="Times New Roman"/>
          <w:b w:val="false"/>
          <w:i w:val="false"/>
          <w:color w:val="000000"/>
          <w:sz w:val="28"/>
        </w:rPr>
        <w:t>
Лицензияны берген орган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(уәкілетті органның толық атауы)
</w:t>
      </w:r>
    </w:p>
    <w:p>
      <w:pPr>
        <w:spacing w:after="0"/>
        <w:ind w:left="0"/>
        <w:jc w:val="both"/>
      </w:pPr>
      <w:r>
        <w:rPr>
          <w:rFonts w:ascii="Times New Roman"/>
          <w:b w:val="false"/>
          <w:i w:val="false"/>
          <w:color w:val="000000"/>
          <w:sz w:val="28"/>
        </w:rPr>
        <w:t>
Уәкілетті органның
</w:t>
      </w:r>
      <w:r>
        <w:br/>
      </w:r>
      <w:r>
        <w:rPr>
          <w:rFonts w:ascii="Times New Roman"/>
          <w:b w:val="false"/>
          <w:i w:val="false"/>
          <w:color w:val="000000"/>
          <w:sz w:val="28"/>
        </w:rPr>
        <w:t>
басшысы (басшының орынбасары)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(басшының (басшы орынбасарының) аты-жөні және инициалдары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Алматы қаласы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