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411589" w14:textId="f41158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Тіркелген N 2019, "Қазақстан Республикасы бюджет шығыстарының экономикалық сыныптамасы ерекшелігінің құрылымын бекіту туралы" Қазақстан Республикасы Экономика және бюджеттік жоспарлау министрінің 2002 жылғы 26 қыркүйектегі N 4 бұйрығына N 5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Экономика және бюджеттік жоспарлау министрінің 2004 жылғы 2 тамыздағы N 115 бұйрығы. Қазақстан Республикасының Әділет министрлігінде 2004 жылғы 27 тамызда тіркелді. Тіркеу N 3039. Күші жойылды - ҚР Экономика және бюджеттік жоспарлау министрлігінің 2004 жылғы 30 желтоқсандағы N 172 бұйрығымен.</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-----------Бұйрықтан үзінді-----------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"Бюджет шығыстарының экономикалық сыныптамасы ерекшелiгiнiң құрылымын бекiту туралы" Қазақстан Республикасы Экономика және бюджеттiк жоспарлау министрiнiң 2004 жылғы 24 желтоқсандағы N 168 бұйрығының Қазақстан Республикасы Әдiлет министрлiгiнде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мемлекеттiк тiркелуiне байланысты БҰЙЫРАМЫН: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1. Қазақстан Республикасы Экономика және бюджеттiк жоспарлау министрiнiң мынадай бұйрықтарының күшi жойылды деп танылсын: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6) тiркелген N 3039, "Тiркелген N 2019, "Бюджет шығыстарының экономикалық сыныптамасы ерекшелiгiнiң құрылымын бекiту туралы" Қазақстан Республикасы Экономика және бюджеттiк жоспарлау министрiнiң 2002 жылғы 26 қыркүйектегi N 4 бұйрығына N 5 өзгерiстер енгізу туралы" 2004 жылғы 2 тамыздағы N 115.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Министрдің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міндетін атқарушы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Бұйырамын:
</w:t>
      </w:r>
      <w:r>
        <w:br/>
      </w:r>
      <w:r>
        <w:rPr>
          <w:rFonts w:ascii="Times New Roman"/>
          <w:b w:val="false"/>
          <w:i w:val="false"/>
          <w:color w:val="000000"/>
          <w:sz w:val="28"/>
        </w:rPr>
        <w:t>
      1. Тіркелген N 2019, "Қазақстан Республикасы бюджет шығыстарының экономикалық сыныптамасы ерекшелігінің құрылымын бекіту туралы" Қазақстан Республикасы Экономика және бюджеттік жоспарлау министрінің 2002 жылғы 26 қыркүйектегі N 4 
</w:t>
      </w:r>
      <w:r>
        <w:rPr>
          <w:rFonts w:ascii="Times New Roman"/>
          <w:b w:val="false"/>
          <w:i w:val="false"/>
          <w:color w:val="000000"/>
          <w:sz w:val="28"/>
        </w:rPr>
        <w:t xml:space="preserve"> бұйрығына </w:t>
      </w:r>
      <w:r>
        <w:rPr>
          <w:rFonts w:ascii="Times New Roman"/>
          <w:b w:val="false"/>
          <w:i w:val="false"/>
          <w:color w:val="000000"/>
          <w:sz w:val="28"/>
        </w:rPr>
        <w:t>
 мынадай өзгерістер енгізілсін:
</w:t>
      </w:r>
      <w:r>
        <w:br/>
      </w:r>
      <w:r>
        <w:rPr>
          <w:rFonts w:ascii="Times New Roman"/>
          <w:b w:val="false"/>
          <w:i w:val="false"/>
          <w:color w:val="000000"/>
          <w:sz w:val="28"/>
        </w:rPr>
        <w:t>
      көрсетілген бұйрықпен бекітілген Қазақстан Республикасы бюджет шығыстарының экономикалық сыныптамасы ерекшелігінің құрылымында:
</w:t>
      </w:r>
      <w:r>
        <w:br/>
      </w:r>
      <w:r>
        <w:rPr>
          <w:rFonts w:ascii="Times New Roman"/>
          <w:b w:val="false"/>
          <w:i w:val="false"/>
          <w:color w:val="000000"/>
          <w:sz w:val="28"/>
        </w:rPr>
        <w:t>
      140 "Шығындар" деген сыныпшада:
</w:t>
      </w:r>
      <w:r>
        <w:br/>
      </w:r>
      <w:r>
        <w:rPr>
          <w:rFonts w:ascii="Times New Roman"/>
          <w:b w:val="false"/>
          <w:i w:val="false"/>
          <w:color w:val="000000"/>
          <w:sz w:val="28"/>
        </w:rPr>
        <w:t>
      146 "Ғимараттарды, үй-жайларды, жабдықтарды және басқа да негiзгi құралдарды ұстау, оларға қызмет көрсету, ағымдағы жөндеу" ерекшелік бойынша:
</w:t>
      </w:r>
      <w:r>
        <w:br/>
      </w:r>
      <w:r>
        <w:rPr>
          <w:rFonts w:ascii="Times New Roman"/>
          <w:b w:val="false"/>
          <w:i w:val="false"/>
          <w:color w:val="000000"/>
          <w:sz w:val="28"/>
        </w:rPr>
        <w:t>
      "Анықтама" деген бағанда он бесінші абзац мынадай редакцияда жазылсын:
</w:t>
      </w:r>
      <w:r>
        <w:br/>
      </w:r>
      <w:r>
        <w:rPr>
          <w:rFonts w:ascii="Times New Roman"/>
          <w:b w:val="false"/>
          <w:i w:val="false"/>
          <w:color w:val="000000"/>
          <w:sz w:val="28"/>
        </w:rPr>
        <w:t>
      "ғимаратты және оған жанасатын аумақты күзету бойынша күзет дабылымен және басқа да құралдармен қамтамасыз ету; өрт қауіпсіздігін қамтамасыз ету";
</w:t>
      </w:r>
      <w:r>
        <w:br/>
      </w:r>
      <w:r>
        <w:rPr>
          <w:rFonts w:ascii="Times New Roman"/>
          <w:b w:val="false"/>
          <w:i w:val="false"/>
          <w:color w:val="000000"/>
          <w:sz w:val="28"/>
        </w:rPr>
        <w:t>
      он жетінші абзац "негізгі құралдарды" деген сөздерден кейін ", олардың жұмыс істеуі үшін қажетті есептегіш, ұйымдық және телекоммуникациялық техникаға қосалқы бөлшектерді" деген сөздермен толықтырылсын;
</w:t>
      </w:r>
      <w:r>
        <w:br/>
      </w:r>
      <w:r>
        <w:rPr>
          <w:rFonts w:ascii="Times New Roman"/>
          <w:b w:val="false"/>
          <w:i w:val="false"/>
          <w:color w:val="000000"/>
          <w:sz w:val="28"/>
        </w:rPr>
        <w:t>
      330 "Жеке тұлғаларға берiлетiн ағымдағы трансферттер" деген сыныпшада:
</w:t>
      </w:r>
      <w:r>
        <w:br/>
      </w:r>
      <w:r>
        <w:rPr>
          <w:rFonts w:ascii="Times New Roman"/>
          <w:b w:val="false"/>
          <w:i w:val="false"/>
          <w:color w:val="000000"/>
          <w:sz w:val="28"/>
        </w:rPr>
        <w:t>
      333 "Зейнетақылар" деген ерекшелік бойынша:
</w:t>
      </w:r>
      <w:r>
        <w:br/>
      </w:r>
      <w:r>
        <w:rPr>
          <w:rFonts w:ascii="Times New Roman"/>
          <w:b w:val="false"/>
          <w:i w:val="false"/>
          <w:color w:val="000000"/>
          <w:sz w:val="28"/>
        </w:rPr>
        <w:t>
      "Анықтама" деген баған мынадай редакцияда жазылсын:
</w:t>
      </w:r>
      <w:r>
        <w:br/>
      </w:r>
      <w:r>
        <w:rPr>
          <w:rFonts w:ascii="Times New Roman"/>
          <w:b w:val="false"/>
          <w:i w:val="false"/>
          <w:color w:val="000000"/>
          <w:sz w:val="28"/>
        </w:rPr>
        <w:t>
      "Осы ерекшелік бойынша зейнетақыларды төлеу төлемдері көрсетіледі";
</w:t>
      </w:r>
      <w:r>
        <w:br/>
      </w:r>
      <w:r>
        <w:rPr>
          <w:rFonts w:ascii="Times New Roman"/>
          <w:b w:val="false"/>
          <w:i w:val="false"/>
          <w:color w:val="000000"/>
          <w:sz w:val="28"/>
        </w:rPr>
        <w:t>
      420 "Негізгі капиталды құру" деген сыныпшада:
</w:t>
      </w:r>
      <w:r>
        <w:br/>
      </w:r>
      <w:r>
        <w:rPr>
          <w:rFonts w:ascii="Times New Roman"/>
          <w:b w:val="false"/>
          <w:i w:val="false"/>
          <w:color w:val="000000"/>
          <w:sz w:val="28"/>
        </w:rPr>
        <w:t>
      "Анықтама" деген баған мынадай редакцияда жазылсын:
</w:t>
      </w:r>
      <w:r>
        <w:br/>
      </w:r>
      <w:r>
        <w:rPr>
          <w:rFonts w:ascii="Times New Roman"/>
          <w:b w:val="false"/>
          <w:i w:val="false"/>
          <w:color w:val="000000"/>
          <w:sz w:val="28"/>
        </w:rPr>
        <w:t>
      "Осы сыныпшада құрылыс қызметімен байланысты өндірістік және өндірістік емес мақсаттағы негізгі қорларды жаңа тиісті объектілерді (ғимараттарды, құрылыстар мен олардың кешендерін және телекоммуникацияларын) тұрғызу және (немесе) өзгерту, онымен байланысты технологиялық және инженерлік жабдықты монтаждау (демонтаждау), құрылыс материалдарын, бұйымдар мен конструкцияларын жасау, сондай-ақ қалпына келтіру мен күрделі жөндеуді қоспағанда, құрылысы аяқталмаған объектілердің құрылысын тоқтатып қою және өз ресурсын тауысқан объектілерді кейіннен кәдеге жарату бойынша жұмыстарды жүргізу арқылы құру жөніндегі барлық шығындар көрініс табады.
</w:t>
      </w:r>
      <w:r>
        <w:br/>
      </w:r>
      <w:r>
        <w:rPr>
          <w:rFonts w:ascii="Times New Roman"/>
          <w:b w:val="false"/>
          <w:i w:val="false"/>
          <w:color w:val="000000"/>
          <w:sz w:val="28"/>
        </w:rPr>
        <w:t>
      Жобаға дейінгі құжаттаманы (техникалық-экономикалық негіздемені) әзірлеуге және сараптауға арналған шығындар 149 ерекшелік бойынша жіктеледі.";
</w:t>
      </w:r>
      <w:r>
        <w:br/>
      </w:r>
      <w:r>
        <w:rPr>
          <w:rFonts w:ascii="Times New Roman"/>
          <w:b w:val="false"/>
          <w:i w:val="false"/>
          <w:color w:val="000000"/>
          <w:sz w:val="28"/>
        </w:rPr>
        <w:t>
      430 "Күрделі жөндеу" деген сыныпшада:
</w:t>
      </w:r>
      <w:r>
        <w:br/>
      </w:r>
      <w:r>
        <w:rPr>
          <w:rFonts w:ascii="Times New Roman"/>
          <w:b w:val="false"/>
          <w:i w:val="false"/>
          <w:color w:val="000000"/>
          <w:sz w:val="28"/>
        </w:rPr>
        <w:t>
      "Анықтама" деген бағанда "жобалау-іздестіру жұмыстарына арналған шығындар" деген сөздер "жобалау (жобалау-сметалық) құжаттамасына арналған шығындар" деген сөздермен ауыстырылсын.
</w:t>
      </w:r>
      <w:r>
        <w:br/>
      </w:r>
      <w:r>
        <w:rPr>
          <w:rFonts w:ascii="Times New Roman"/>
          <w:b w:val="false"/>
          <w:i w:val="false"/>
          <w:color w:val="000000"/>
          <w:sz w:val="28"/>
        </w:rPr>
        <w:t>
      2. Бюджеттік процесс әдіснамасы және функционалдық талдау департаменті (Д.М.Шәженова) Заң басқармасымен (М.Д.Әйтенов) бірге осы бұйрықтың Қазақстан Республикасының Әділет министрлігінде мемлекеттік тіркелуін қамтамасыз етсін.
</w:t>
      </w:r>
      <w:r>
        <w:br/>
      </w:r>
      <w:r>
        <w:rPr>
          <w:rFonts w:ascii="Times New Roman"/>
          <w:b w:val="false"/>
          <w:i w:val="false"/>
          <w:color w:val="000000"/>
          <w:sz w:val="28"/>
        </w:rPr>
        <w:t>
      3. Осы бұйрық ол Қазақстан Республикасының Әділет министрлігінде мемлекеттік тіркелген күнінен бастап күшіне енеді.
</w:t>
      </w:r>
    </w:p>
    <w:p>
      <w:pPr>
        <w:spacing w:after="0"/>
        <w:ind w:left="0"/>
        <w:jc w:val="both"/>
      </w:pPr>
      <w:r>
        <w:rPr>
          <w:rFonts w:ascii="Times New Roman"/>
          <w:b w:val="false"/>
          <w:i w:val="false"/>
          <w:color w:val="000000"/>
          <w:sz w:val="28"/>
        </w:rPr>
        <w:t>
</w:t>
      </w:r>
      <w:r>
        <w:rPr>
          <w:rFonts w:ascii="Times New Roman"/>
          <w:b w:val="false"/>
          <w:i/>
          <w:color w:val="000000"/>
          <w:sz w:val="28"/>
        </w:rPr>
        <w:t>
      Министр
</w:t>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