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ab71" w14:textId="a15a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2461 тіркелген Қазақстан Республикасының Ұлттық Банкі Басқармасының "Қазақстан Республикасының екінші деңгейдегі банктерінің және банк операцияларының жекелеген түрлерін жүзеге асыратын ұйымдардың корреспонденттік шоттары бойынша төлем лимитінің мөлшері туралы" 2003 жылғы 25 шілдедегі N 236 қаулысына өзгеріс пен толықтыруларды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2004 жылғы 22 шілдедегі N 98 қаулысы. Қазақстан Республикасы Әділет министрлігінде 2004 жылғы 23 тамызда тіркелді. Тіркеу N 3033. Күші жойылды - Қазақстан Республикасы Ұлттық Банкінің Басқармасының 2016 жылғы 31 тамыздағы № 206 қаулысымен</w:t>
      </w:r>
    </w:p>
    <w:p>
      <w:pPr>
        <w:spacing w:after="0"/>
        <w:ind w:left="0"/>
        <w:jc w:val="both"/>
      </w:pPr>
      <w:r>
        <w:rPr>
          <w:rFonts w:ascii="Times New Roman"/>
          <w:b w:val="false"/>
          <w:i w:val="false"/>
          <w:color w:val="ff0000"/>
          <w:sz w:val="28"/>
        </w:rPr>
        <w:t xml:space="preserve">      Ескерту. Күші жойылды - ҚР Ұлттық Банкінің Басқармасының 31.08.2016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екінші деңгейдегі банктерінің арасындағы, Қазақстан Республикасының екінші деңгейдегі банктері мен "Қазақстан Даму банкі" акционерлік қоғамы арасындағы, сондай-ақ Қазақстан Республикасының екінші деңгейдегі банктері немесе "Қазақстан Даму банкі" акционерлік қоғамы мен банк операцияларының жекелеген түрлерін жүзеге асыратын ұйымдар арасындағы корреспонденттік қатынастарды реттейтін нормативтік құқықтық базаны жетілдіру мақсатында, Қазақстан Республикасы Ұлттық Банкінің Басқармасы қаулы етеді: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Республикасының екінші деңгейдегі банктерінің және банк операцияларының жекелеген түрлерін жүзеге асыратын ұйымдардың корреспонденттік шоттары бойынша төлем лимитінің мөлшері туралы" 2003 жылғы 25 шілдедегі N 236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2461 тіркелген, 2003 жылғы 25 тамыз - 7 қыркүйекте Қазақстан Республикасы Ұлттық Банкінің "Қазақстан Ұлттық Банкінің Хабаршысы" және "Вестник Национального Банка Казахстана" баспасөз басылымдарында жарияланған) мынадай өзгеріс пен толықтырулар енгізілсін: </w:t>
      </w:r>
    </w:p>
    <w:bookmarkEnd w:id="0"/>
    <w:bookmarkStart w:name="z3" w:id="1"/>
    <w:p>
      <w:pPr>
        <w:spacing w:after="0"/>
        <w:ind w:left="0"/>
        <w:jc w:val="both"/>
      </w:pPr>
      <w:r>
        <w:rPr>
          <w:rFonts w:ascii="Times New Roman"/>
          <w:b w:val="false"/>
          <w:i w:val="false"/>
          <w:color w:val="000000"/>
          <w:sz w:val="28"/>
        </w:rPr>
        <w:t xml:space="preserve">
      қаулының атауы мемлекеттік тілдегі мәтінде мынадай редакцияда жазылсын: </w:t>
      </w:r>
      <w:r>
        <w:br/>
      </w:r>
      <w:r>
        <w:rPr>
          <w:rFonts w:ascii="Times New Roman"/>
          <w:b w:val="false"/>
          <w:i w:val="false"/>
          <w:color w:val="000000"/>
          <w:sz w:val="28"/>
        </w:rPr>
        <w:t xml:space="preserve">
      "Банктердің және банк операцияларының жекелеген түрлерін жүзеге асыратын ұйымдардың корреспонденттік шоттары бойынша төлем лимитінің және ақша аударымдарының мөлшері туралы"; </w:t>
      </w:r>
    </w:p>
    <w:bookmarkEnd w:id="1"/>
    <w:bookmarkStart w:name="z4" w:id="2"/>
    <w:p>
      <w:pPr>
        <w:spacing w:after="0"/>
        <w:ind w:left="0"/>
        <w:jc w:val="both"/>
      </w:pPr>
      <w:r>
        <w:rPr>
          <w:rFonts w:ascii="Times New Roman"/>
          <w:b w:val="false"/>
          <w:i w:val="false"/>
          <w:color w:val="000000"/>
          <w:sz w:val="28"/>
        </w:rPr>
        <w:t xml:space="preserve">
      кіріспеде: </w:t>
      </w:r>
      <w:r>
        <w:br/>
      </w:r>
      <w:r>
        <w:rPr>
          <w:rFonts w:ascii="Times New Roman"/>
          <w:b w:val="false"/>
          <w:i w:val="false"/>
          <w:color w:val="000000"/>
          <w:sz w:val="28"/>
        </w:rPr>
        <w:t xml:space="preserve">
      "төлемдерді" деген сөз "және ақша аударымдарын" деген сөздермен толықтырылсын; </w:t>
      </w:r>
      <w:r>
        <w:br/>
      </w:r>
      <w:r>
        <w:rPr>
          <w:rFonts w:ascii="Times New Roman"/>
          <w:b w:val="false"/>
          <w:i w:val="false"/>
          <w:color w:val="000000"/>
          <w:sz w:val="28"/>
        </w:rPr>
        <w:t xml:space="preserve">
      "Қазақстан Республикасының екінші деңгейдегі банктері арасындағы" деген сөздерден кейін ", Қазақстан Республикасының екінші деңгейдегі банктері мен "Қазақстан Даму банкі" акционерлік қоғамы арасындағы" деген сөздермен толықтырылсын. </w:t>
      </w:r>
    </w:p>
    <w:bookmarkEnd w:id="2"/>
    <w:bookmarkStart w:name="z5" w:id="3"/>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"төлемінің" деген сөзден кейін "және ақша аударымдарының" деген сөздермен толықтырылсын. </w:t>
      </w:r>
    </w:p>
    <w:bookmarkEnd w:id="3"/>
    <w:bookmarkStart w:name="z6" w:id="4"/>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күшіне енеді. </w:t>
      </w:r>
    </w:p>
    <w:bookmarkEnd w:id="4"/>
    <w:bookmarkStart w:name="z7" w:id="5"/>
    <w:p>
      <w:pPr>
        <w:spacing w:after="0"/>
        <w:ind w:left="0"/>
        <w:jc w:val="both"/>
      </w:pPr>
      <w:r>
        <w:rPr>
          <w:rFonts w:ascii="Times New Roman"/>
          <w:b w:val="false"/>
          <w:i w:val="false"/>
          <w:color w:val="000000"/>
          <w:sz w:val="28"/>
        </w:rPr>
        <w:t xml:space="preserve">
      3. Төлем жүйесі басқармасы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Республикасының Ұлттық Банкі орталық аппаратының мүдделі бөлімшелеріне, аумақтық филиалдарына, екінші деңгейдегі банктерге, "Қазақстан Даму банкі" акционерлік қоғамына және Қазақстан Республикасының Қаржы нарығын және қаржы ұйымдарын реттеу мен қадағалау жөніндегі агенттігіне жіберсін. </w:t>
      </w:r>
    </w:p>
    <w:bookmarkEnd w:id="5"/>
    <w:bookmarkStart w:name="z8" w:id="6"/>
    <w:p>
      <w:pPr>
        <w:spacing w:after="0"/>
        <w:ind w:left="0"/>
        <w:jc w:val="both"/>
      </w:pPr>
      <w:r>
        <w:rPr>
          <w:rFonts w:ascii="Times New Roman"/>
          <w:b w:val="false"/>
          <w:i w:val="false"/>
          <w:color w:val="000000"/>
          <w:sz w:val="28"/>
        </w:rPr>
        <w:t xml:space="preserve">
      4. Қазақстан Республикасы Ұлттық Банкінің аумақтық филиалдары Қазақстан Республикасының Әділет министрлігінде мемлекеттік тіркеуден өткізілген күннен бастап он төрт күндік мерзімде осы қаулыны банк операцияларының жекелеген түрлерін жүзеге асыратын ұйымдарға жіберсін. </w:t>
      </w:r>
    </w:p>
    <w:bookmarkEnd w:id="6"/>
    <w:bookmarkStart w:name="z9" w:id="7"/>
    <w:p>
      <w:pPr>
        <w:spacing w:after="0"/>
        <w:ind w:left="0"/>
        <w:jc w:val="both"/>
      </w:pPr>
      <w:r>
        <w:rPr>
          <w:rFonts w:ascii="Times New Roman"/>
          <w:b w:val="false"/>
          <w:i w:val="false"/>
          <w:color w:val="000000"/>
          <w:sz w:val="28"/>
        </w:rPr>
        <w:t xml:space="preserve">
      5.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бұқаралық ақпарат құралдарында жариялау үшін шаралар қабылдасын. </w:t>
      </w:r>
    </w:p>
    <w:bookmarkEnd w:id="7"/>
    <w:bookmarkStart w:name="z10" w:id="8"/>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А.Р.Елемесовке жүктелсін. </w:t>
      </w:r>
    </w:p>
    <w:bookmarkEnd w:id="8"/>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