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3353" w14:textId="a8c3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 ісі жөніндегі агенттігі төрағасының N 1372/1 тіркелген "Азаматтарға еңбекке жарамсыздық парағын беру ережесін бекіту туралы" 2000 жылғы 29 желтоқсандағы N 859 бұйрығына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2004 жылғы 28 маусымдағы N 513 бұйрығы. Қазақстан Республикасының Әділет министрлігінде 2004 жылғы 3 тамызда тіркелді. Тіркеу N 2979. Күші жойылды - Қазақстан Республикасы Денсаулық сақтау министрінің 2009 жылғы 23 қазандағы N 556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2009.10.23 N 556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 және халықты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қорғау министрі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маусым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Келісілген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6 шілде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жанындағы адам құқығы жөніндегі комиссия отырысының 2003 жылғы 24 желтоқсандағы N 4 хаттамалық шешімін іске асыру және азаматтардың жеке өмірінің құпияларын қорғауға арналған конституциялық құқықтарын сақтау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Денсаулық сақтау ісі жөніндегі агенттігі төрағасының "Азаматтарға еңбекке жарамсыздық парағын беру ережесін бекіту туралы" (нормативтік құқықтық актілердің мемлекеттік тіркелу Тізілімінде 2001 жылғы 23 қаңтарда N 1372/1 тіркелген) 2000 жылғы 29 желтоқсандағы N 859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азаматтарға еңбекке жарамсыздық парағын беру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Еңбекке жарамсыздық парақтары қатаң есептілік құжаттары болып табылады және осы Ережеге қосымшаға сәйкес нысан бойынша толтырылады";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қосымшаға сәйкес қосымшамен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52-тармақтың екінші абзацындағы ", және ауруларының диагнозы; карантин бойынша - карантин туғызған аурудың атаулары"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Емдеу-алдын алу ісі, аккредиттеу және ақпаратты талдау департаменті(Нерсесов А.В.) белгіленген тәртіппен осы бұйрықты Қазақстан Республикасының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Әкімшілік департаменті (Шабдарбаев А.Т.) Қазақстан Республикасының Әділет министрлігінде мемлекеттік тіркеуден өткеннен кейін осы бұйрықтың бұқаралық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қолданысқа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м.а.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м.а.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"Қазақстан Республикасының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ісі жөніндегі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 төрағасының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"Азаматтарға еңбекке жарамсыздық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парағын беру ережесін бекіту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29 желтоқсандағы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859 бұйрығына толықтыру 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туралы"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18 маусымдағы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513 бұйрығына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Еңбекке жарамсыздық парағы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Сыртқы беті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Еңбекке жарамсыздық парағы </w:t>
      </w:r>
      <w:r>
        <w:rPr>
          <w:rFonts w:ascii="Times New Roman"/>
          <w:b/>
          <w:i w:val="false"/>
          <w:color w:val="000000"/>
          <w:sz w:val="28"/>
        </w:rPr>
        <w:t xml:space="preserve">         Серия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Алғашқы -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 (тиістісінің асты сызылсын)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___________________________________________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 |     (еңбекке жарамсыз адамның тегі,          (дәрігердің тегі)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 |           аты және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 | ___________________________________________  Ауру тарихының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 |                 (мекен жайы)                 NN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у |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 (қызмет орны - кәсіпорынының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 |            мекеменің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 | Берілді ________________________20 _______ж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 |            (күні, айы, жылы)                  (алушының 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 |--------------------------------------------  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 |  </w:t>
      </w:r>
      <w:r>
        <w:rPr>
          <w:rFonts w:ascii="Times New Roman"/>
          <w:b/>
          <w:i w:val="false"/>
          <w:color w:val="000000"/>
          <w:sz w:val="28"/>
        </w:rPr>
        <w:t xml:space="preserve">Еңбекке жарамсыздық парағы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с | Алғашқы парақтың жалғасы N__________         Емдеу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і | (тиістісінің асты сызылсын)                  мөрі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 |  </w:t>
      </w:r>
      <w:r>
        <w:rPr>
          <w:rFonts w:ascii="Times New Roman"/>
          <w:b/>
          <w:i w:val="false"/>
          <w:color w:val="000000"/>
          <w:sz w:val="28"/>
        </w:rPr>
        <w:t xml:space="preserve">Серия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і | ___________________________________________  Ер Әйел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ң | емдеу мекемесінің атауы және мекен жайы)     (тиістісінің 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Берілді ____________________ ж. ___________  сызылсын)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 | 20____________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ә | күні, айы                        ХАЖ - 10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 | ______________________________________ Жасы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і |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г |    (еңбекке жарамсыз адамның тегі, 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 |         әкесінің аты (толық жасы)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 |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і |     (қызмет орны - кәсіпорынның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 мекеменің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 |______________________________________________________________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 | Код МКБ-10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Қорытынды ХАЖ-10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 |              (мемлекеттік немесе орыс тілінде)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 |______________________________________________________________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 | Еңбекке жарамсыздықтың түрі көрсетілсін (сырқаттану,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 | өндірісте не үйде мерт болу, карантин, ауруды күту,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 | санаторий-курортта емделу, босану алдындағы не босанудан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ы | кейінгі демалыс).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Сыртқы бетінің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</w:t>
      </w:r>
      <w:r>
        <w:rPr>
          <w:rFonts w:ascii="Times New Roman"/>
          <w:b/>
          <w:i w:val="false"/>
          <w:color w:val="000000"/>
          <w:sz w:val="28"/>
        </w:rPr>
        <w:t xml:space="preserve">Түзім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Түзімді бұзушылық туралы белгі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 Дәрігердің қолы __________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Санаторий-курортта емделетін болса, жолдама мерзімінің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басталатын және бітетін уақыты көрсетілсін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Стационарда болды                 | МӘС бөліміне жіберілді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20_________ ж.________            | 20 _______ ж.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20 ________ ж. _________ дейін    | Дәрігердің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 |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Уақытша басқа жұмысқа ауыстырылсын| МӘС -те куәландырылған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20 ________ ж. _______ ден        | 20 _______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20 ________ ж. _______ дейін      | МӘС бөлімінің қорытындысы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 |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Бас дәрігердің қолы _____________ |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 | МӘС -тің мөрі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 | МӘС бөлімі бастығының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 |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Жұмыстан босатылу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 күннен | Қосып айтқанда |    Дәрігердің   |  Дәрігердің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(күні, айы)| қай күнге дейін| қызметімен тегі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 (күнімен айы  |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 жазумен)     |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Жұмысқа кіріссін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 ____________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(күнімен айы жазумен)         дәрігердің           |    Емдеу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қызметі, тегі,       |мекемесінің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 парақ берілді (жалғасы)    қолы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 мөрі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Ішкі беті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 |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 |  (кәсіпорынның немесе мекеменің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б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 | Цех (бөлім) ________________ Қызметі __________________Таб.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л | N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ь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ш | Тұрақты, уақытша, маусымды жұмыс (тиістісінің асты сызылсын)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і | Жұмыс істемеді 20___ ж.__________дан 20____ж._______дейін.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 | Еңбекке жарамсыз уақытындағы демалыс күндері___________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 |                                               (күндері)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л | Жұмысқа кірісті 20____ж. ________дейін.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ы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 | Мастердің не цех (бел.) бастығының қолы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 | Табельшінің қолы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ә | Жәрдем тағайындау жөніндегі комиссияның шешімі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 | ______________________20_____ж.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 | Хаттама N _____ Азамат ______________ Жәрдемақы тағайындалды: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 | Еңбекке уақытша жарамсыздығы бойынша мөлшеріде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 | _______% ______жұмыс күніне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ғ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 | Жүктілігі және босанғаны бойынша мөлшеріде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й | __________%  ______ жұмыс күніне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 | Жәрдемақы берілмейтін болды себебі: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 |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у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 | Өндірісте мерт болуы туралы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ө | __________________________20____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 | N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і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 | Комиссия басқармасының немесе жауапты адамның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 |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г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і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 Жалақы туралы анықтама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 | Айлықақы ___________ теңге.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 | Орташа күндік жалақы _________________теңге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с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с | Барлық жағдайларда нақты табыс сомаларына мыналар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и | қосылмайды: мерзімнен тыс жұмыс істегені уақыт үшін,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я | қосалқы жұмыс үшін төлемдер мен біржолғы төлемдер.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л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д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Ішкі бетінің жалғасы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 |_______________________________________________________________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ә |Айлар|   Жұмыс  | Нақты  |Орташа |   Екі айлық қызметақы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с |     |күндерінің|табыстың|күндік |   екі тарифтік 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і |     |   саны   | сомасы |нақты  |    сомасына қарай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п |     |          |        |табысы |   есептегенде,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 |     |          |        |       |     күндік табысы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 |_______________________________________________________________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ы |_________________________ }-----  }---------------------т.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 |_________________________ т. ---  -------------------- 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 |_________________________ ----т.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ы |_______________________________________________________________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ң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 | Ауырған кезінде 20____ ж._____________20 ___ж.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басқа жұмысқа ауыстырылғанда _________ күн ішіндегі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 | табысы ___________ теңге болды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 |                                            Тиесілі жәрдемақы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м |_______________________________________________________________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 |  Қай |Неше |Жалақысына  | Күндік | Берілуге  | Басқа жұмысқа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 |уақыт.|күнге|% -пен шақ. |жәрдема.|тиісті сома| ауысқан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і | тан  |     |қанда жәрде.|қының   |           |кездегі табысын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ң | қай  |     |мақының     |мөлшері,|           |есептегенде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уа.  |     | мөлшері    | теңге, |           |берілуге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б |қытқа |     |            | тиынмен|           | сома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у |дейін |     |            |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х |_______________________________________________________________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г |_______________________________________________________________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 |_______________________________________________________________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л |_______________________________________________________________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т |_______________________________________________________________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ия.|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 |(берілуге тиісті сома жазумен)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(ес|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еп|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ай.| ___________________________айының төлеу ведомосіне кіргізілген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ыру|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Бас (аға) бухгалтердің қолы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лі.|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ды |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