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9e6d" w14:textId="13b9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тәртіптік әскери бөлімінде ұстау түрінде сотталған әскери қызметшілерді жіберу және қабылдау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министрінің 2004 жылғы 3 маусымдағы N 238 бұйрығы. Қазақстан Республикасы Әділет министрлігінде 2004 жылғы 23 маусымда тіркелді. Тіркеу N 2910. Күші жойылды - Қазақстан Республикасы Қорғаныс министрінің 2010 жылғы 10 қыркүйектегі № 655 Бұйрығымен</w:t>
      </w:r>
    </w:p>
    <w:p>
      <w:pPr>
        <w:spacing w:after="0"/>
        <w:ind w:left="0"/>
        <w:jc w:val="both"/>
      </w:pPr>
      <w:bookmarkStart w:name="z1" w:id="0"/>
      <w:r>
        <w:rPr>
          <w:rFonts w:ascii="Times New Roman"/>
          <w:b w:val="false"/>
          <w:i w:val="false"/>
          <w:color w:val="ff0000"/>
          <w:sz w:val="28"/>
        </w:rPr>
        <w:t xml:space="preserve">
     Ескерту. Күші жойылды - ҚР Қорғаныс министрінің 2010.09.10  </w:t>
      </w:r>
      <w:r>
        <w:rPr>
          <w:rFonts w:ascii="Times New Roman"/>
          <w:b w:val="false"/>
          <w:i w:val="false"/>
          <w:color w:val="ff0000"/>
          <w:sz w:val="28"/>
        </w:rPr>
        <w:t>№ 655</w:t>
      </w:r>
      <w:r>
        <w:rPr>
          <w:rFonts w:ascii="Times New Roman"/>
          <w:b w:val="false"/>
          <w:i w:val="false"/>
          <w:color w:val="ff0000"/>
          <w:sz w:val="28"/>
        </w:rPr>
        <w:t>Бұйрығымен.</w:t>
      </w:r>
    </w:p>
    <w:bookmarkEnd w:id="0"/>
    <w:p>
      <w:pPr>
        <w:spacing w:after="0"/>
        <w:ind w:left="0"/>
        <w:jc w:val="both"/>
      </w:pPr>
      <w:r>
        <w:rPr>
          <w:rFonts w:ascii="Times New Roman"/>
          <w:b w:val="false"/>
          <w:i w:val="false"/>
          <w:color w:val="000000"/>
          <w:sz w:val="28"/>
        </w:rPr>
        <w:t xml:space="preserve">      Қазақстан Республикасының қолданылып жүрген заңнамасының талаптарына сәйкес, Қазақстан Республикасы Қорғаныс министрлігінің тәртіптік әскери бөлімінде ұстау түрінде сотталған әскери қызметшілерді жіберу және қабылдау тәртібін регламенттеу мақсатында БҰЙЫРАМЫН: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тәртіптік әскери бөлімінде ұстау түрінде сотталған әскери қызметшілерді жіберу және қабылдау ережесі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Қорғаныс министрлігі Қорғаныс министрі Аппаратының Құжаттамалық қамтамасыз ету департаменті осы Бұйрықтың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3. Бұйрық Қазақстан Республикасының Әділет министрлігінде мемлекеттік тіркелген күнінен бастап күшіне енеді. </w:t>
      </w:r>
      <w:r>
        <w:br/>
      </w:r>
      <w:r>
        <w:rPr>
          <w:rFonts w:ascii="Times New Roman"/>
          <w:b w:val="false"/>
          <w:i w:val="false"/>
          <w:color w:val="000000"/>
          <w:sz w:val="28"/>
        </w:rPr>
        <w:t xml:space="preserve">
     4. Бұйрық жекелеген батальонға жіберілсін.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r>
        <w:br/>
      </w:r>
      <w:r>
        <w:rPr>
          <w:rFonts w:ascii="Times New Roman"/>
          <w:b w:val="false"/>
          <w:i w:val="false"/>
          <w:color w:val="000000"/>
          <w:sz w:val="28"/>
        </w:rPr>
        <w:t>
</w:t>
      </w:r>
      <w:r>
        <w:rPr>
          <w:rFonts w:ascii="Times New Roman"/>
          <w:b w:val="false"/>
          <w:i/>
          <w:color w:val="000000"/>
          <w:sz w:val="28"/>
        </w:rPr>
        <w:t xml:space="preserve">     армия генералы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2004 жылғы 3 маусымдағы </w:t>
      </w:r>
      <w:r>
        <w:br/>
      </w:r>
      <w:r>
        <w:rPr>
          <w:rFonts w:ascii="Times New Roman"/>
          <w:b w:val="false"/>
          <w:i w:val="false"/>
          <w:color w:val="000000"/>
          <w:sz w:val="28"/>
        </w:rPr>
        <w:t xml:space="preserve">
N 238 "Қазақстан Республикасы </w:t>
      </w:r>
      <w:r>
        <w:br/>
      </w:r>
      <w:r>
        <w:rPr>
          <w:rFonts w:ascii="Times New Roman"/>
          <w:b w:val="false"/>
          <w:i w:val="false"/>
          <w:color w:val="000000"/>
          <w:sz w:val="28"/>
        </w:rPr>
        <w:t xml:space="preserve">
Қорғаныс министрлігінің тәртіптік </w:t>
      </w:r>
      <w:r>
        <w:br/>
      </w:r>
      <w:r>
        <w:rPr>
          <w:rFonts w:ascii="Times New Roman"/>
          <w:b w:val="false"/>
          <w:i w:val="false"/>
          <w:color w:val="000000"/>
          <w:sz w:val="28"/>
        </w:rPr>
        <w:t xml:space="preserve">
әскери бөлімінде ұстау түрінде </w:t>
      </w:r>
      <w:r>
        <w:br/>
      </w:r>
      <w:r>
        <w:rPr>
          <w:rFonts w:ascii="Times New Roman"/>
          <w:b w:val="false"/>
          <w:i w:val="false"/>
          <w:color w:val="000000"/>
          <w:sz w:val="28"/>
        </w:rPr>
        <w:t xml:space="preserve">
сотталған әскери қызметшілерді жіберу </w:t>
      </w:r>
      <w:r>
        <w:br/>
      </w:r>
      <w:r>
        <w:rPr>
          <w:rFonts w:ascii="Times New Roman"/>
          <w:b w:val="false"/>
          <w:i w:val="false"/>
          <w:color w:val="000000"/>
          <w:sz w:val="28"/>
        </w:rPr>
        <w:t xml:space="preserve">
және қабылдау ережесін бекіту туралы" </w:t>
      </w:r>
      <w:r>
        <w:br/>
      </w:r>
      <w:r>
        <w:rPr>
          <w:rFonts w:ascii="Times New Roman"/>
          <w:b w:val="false"/>
          <w:i w:val="false"/>
          <w:color w:val="000000"/>
          <w:sz w:val="28"/>
        </w:rPr>
        <w:t xml:space="preserve">
бұйрығымен бекітілген </w:t>
      </w:r>
    </w:p>
    <w:bookmarkEnd w:id="4"/>
    <w:bookmarkStart w:name="z6" w:id="5"/>
    <w:p>
      <w:pPr>
        <w:spacing w:after="0"/>
        <w:ind w:left="0"/>
        <w:jc w:val="left"/>
      </w:pPr>
      <w:r>
        <w:rPr>
          <w:rFonts w:ascii="Times New Roman"/>
          <w:b/>
          <w:i w:val="false"/>
          <w:color w:val="000000"/>
        </w:rPr>
        <w:t xml:space="preserve"> 
Қазақстан Республикасы Қорғаныс министрлігінің тәртіптік әскери бөлімде ұстау түрінде сотталған әскери қызметшілерді </w:t>
      </w:r>
      <w:r>
        <w:br/>
      </w:r>
      <w:r>
        <w:rPr>
          <w:rFonts w:ascii="Times New Roman"/>
          <w:b/>
          <w:i w:val="false"/>
          <w:color w:val="000000"/>
        </w:rPr>
        <w:t xml:space="preserve">
жіберу және қабылдау ережесі  1. Жалпы ережелер </w:t>
      </w:r>
    </w:p>
    <w:bookmarkEnd w:id="5"/>
    <w:bookmarkStart w:name="z7" w:id="6"/>
    <w:p>
      <w:pPr>
        <w:spacing w:after="0"/>
        <w:ind w:left="0"/>
        <w:jc w:val="both"/>
      </w:pPr>
      <w:r>
        <w:rPr>
          <w:rFonts w:ascii="Times New Roman"/>
          <w:b w:val="false"/>
          <w:i w:val="false"/>
          <w:color w:val="000000"/>
          <w:sz w:val="28"/>
        </w:rPr>
        <w:t xml:space="preserve">
     1. Ереже Қазақстан Республикасы Қорғаныс министрлігінің тәртіптік әскери бөлімінде ұстау түрінде сотталған әскери қызметшілерді жіберу және қабылдау тәртібін белгілейді. </w:t>
      </w:r>
    </w:p>
    <w:bookmarkEnd w:id="6"/>
    <w:bookmarkStart w:name="z8" w:id="7"/>
    <w:p>
      <w:pPr>
        <w:spacing w:after="0"/>
        <w:ind w:left="0"/>
        <w:jc w:val="both"/>
      </w:pPr>
      <w:r>
        <w:rPr>
          <w:rFonts w:ascii="Times New Roman"/>
          <w:b w:val="false"/>
          <w:i w:val="false"/>
          <w:color w:val="000000"/>
          <w:sz w:val="28"/>
        </w:rPr>
        <w:t>
     2. Тәртіптік әскери бөлімде ұстау әлеуметтік әділеттілікті қалпына келтіру, сотталушыларды түзету, оларда қоғамдық пайдалы қызметпен айналысуға ұмтылысты, еңбек пен әскери қызметке адал ниетті,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талаптарын және қоғамда қабылданған басқа да өзін-өзі ұстау </w:t>
      </w:r>
      <w:r>
        <w:rPr>
          <w:rFonts w:ascii="Times New Roman"/>
          <w:b w:val="false"/>
          <w:i w:val="false"/>
          <w:color w:val="000000"/>
          <w:sz w:val="28"/>
        </w:rPr>
        <w:t>ережелерін</w:t>
      </w:r>
      <w:r>
        <w:rPr>
          <w:rFonts w:ascii="Times New Roman"/>
          <w:b w:val="false"/>
          <w:i w:val="false"/>
          <w:color w:val="000000"/>
          <w:sz w:val="28"/>
        </w:rPr>
        <w:t xml:space="preserve"> сақтауға, әскери анттың, Қазақстан Республикасы Қарулы Күштері Жарғыларының және командирлер (бастықтар) бұйрықтарының талаптарын нақты орындауға дағдыландыру, сондай-ақ сотталушылар сияқты өзге де адамдардың жаңадан қылмыс жасауының алдын алу мақсатында жасаған қылмысы үшін жазалау болып табылады. </w:t>
      </w:r>
    </w:p>
    <w:bookmarkEnd w:id="7"/>
    <w:bookmarkStart w:name="z9" w:id="8"/>
    <w:p>
      <w:pPr>
        <w:spacing w:after="0"/>
        <w:ind w:left="0"/>
        <w:jc w:val="both"/>
      </w:pPr>
      <w:r>
        <w:rPr>
          <w:rFonts w:ascii="Times New Roman"/>
          <w:b w:val="false"/>
          <w:i w:val="false"/>
          <w:color w:val="000000"/>
          <w:sz w:val="28"/>
        </w:rPr>
        <w:t xml:space="preserve">
     3. Заңды күшіне енген соттың үкімі немесе қаулысы тәртіптік әскери бөлімде ұстау түріндегі жазаны өтеу үшін негіз болып табылады. </w:t>
      </w:r>
    </w:p>
    <w:bookmarkEnd w:id="8"/>
    <w:bookmarkStart w:name="z10" w:id="9"/>
    <w:p>
      <w:pPr>
        <w:spacing w:after="0"/>
        <w:ind w:left="0"/>
        <w:jc w:val="both"/>
      </w:pPr>
      <w:r>
        <w:rPr>
          <w:rFonts w:ascii="Times New Roman"/>
          <w:b w:val="false"/>
          <w:i w:val="false"/>
          <w:color w:val="000000"/>
          <w:sz w:val="28"/>
        </w:rPr>
        <w:t xml:space="preserve">
     4. Сотталушыларды тәртіптік әскери бөлімде ұстау уақыты мерзімді қызмет мерзіміне есептелмейді. </w:t>
      </w:r>
      <w:r>
        <w:br/>
      </w:r>
      <w:r>
        <w:rPr>
          <w:rFonts w:ascii="Times New Roman"/>
          <w:b w:val="false"/>
          <w:i w:val="false"/>
          <w:color w:val="000000"/>
          <w:sz w:val="28"/>
        </w:rPr>
        <w:t xml:space="preserve">
     Тәртіптік әскери бөлімде жазасын өтеген немесе жазасын өтеуден мерзімінен бұрын босатылған әскери қызметшілер күзетілетін аумақтан тез арада босатылады. </w:t>
      </w:r>
    </w:p>
    <w:bookmarkEnd w:id="9"/>
    <w:bookmarkStart w:name="z11" w:id="10"/>
    <w:p>
      <w:pPr>
        <w:spacing w:after="0"/>
        <w:ind w:left="0"/>
        <w:jc w:val="both"/>
      </w:pPr>
      <w:r>
        <w:rPr>
          <w:rFonts w:ascii="Times New Roman"/>
          <w:b w:val="false"/>
          <w:i w:val="false"/>
          <w:color w:val="000000"/>
          <w:sz w:val="28"/>
        </w:rPr>
        <w:t>
     5. Сотталушылардың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w:t>
      </w:r>
      <w:r>
        <w:rPr>
          <w:rFonts w:ascii="Times New Roman"/>
          <w:b w:val="false"/>
          <w:i w:val="false"/>
          <w:color w:val="000000"/>
          <w:sz w:val="28"/>
        </w:rPr>
        <w:t>Қылмыстық-атқару кодексімен</w:t>
      </w:r>
      <w:r>
        <w:rPr>
          <w:rFonts w:ascii="Times New Roman"/>
          <w:b w:val="false"/>
          <w:i w:val="false"/>
          <w:color w:val="000000"/>
          <w:sz w:val="28"/>
        </w:rPr>
        <w:t xml:space="preserve">, өзге де заңдармен және нормативтік-құқықтық актілермен көзделген шектеулі құқықтары болады және азаматтар міндеттерін атқарады. </w:t>
      </w:r>
    </w:p>
    <w:bookmarkEnd w:id="10"/>
    <w:bookmarkStart w:name="z12" w:id="11"/>
    <w:p>
      <w:pPr>
        <w:spacing w:after="0"/>
        <w:ind w:left="0"/>
        <w:jc w:val="both"/>
      </w:pPr>
      <w:r>
        <w:rPr>
          <w:rFonts w:ascii="Times New Roman"/>
          <w:b w:val="false"/>
          <w:i w:val="false"/>
          <w:color w:val="000000"/>
          <w:sz w:val="28"/>
        </w:rPr>
        <w:t xml:space="preserve">
     6. Тәртіптік әскери бөлім Қазақстан Республикасы Қарулы Күштерінің Әскерлер қызметі бас басқармасына бағынады. </w:t>
      </w:r>
    </w:p>
    <w:bookmarkEnd w:id="11"/>
    <w:bookmarkStart w:name="z13" w:id="12"/>
    <w:p>
      <w:pPr>
        <w:spacing w:after="0"/>
        <w:ind w:left="0"/>
        <w:jc w:val="both"/>
      </w:pPr>
      <w:r>
        <w:rPr>
          <w:rFonts w:ascii="Times New Roman"/>
          <w:b w:val="false"/>
          <w:i w:val="false"/>
          <w:color w:val="000000"/>
          <w:sz w:val="28"/>
        </w:rPr>
        <w:t>
     7. Тәртіптік әскери бөлімде заңдылықтың сақталуын қадағалауды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Бас прокуроры және оған бағынысты әскери прокурорлар жүзеге асырады. </w:t>
      </w:r>
    </w:p>
    <w:bookmarkEnd w:id="12"/>
    <w:bookmarkStart w:name="z14" w:id="13"/>
    <w:p>
      <w:pPr>
        <w:spacing w:after="0"/>
        <w:ind w:left="0"/>
        <w:jc w:val="left"/>
      </w:pPr>
      <w:r>
        <w:rPr>
          <w:rFonts w:ascii="Times New Roman"/>
          <w:b/>
          <w:i w:val="false"/>
          <w:color w:val="000000"/>
        </w:rPr>
        <w:t xml:space="preserve"> 
2. Сотталған әскери қызметшілерді тәртіптік бөлімдерге </w:t>
      </w:r>
      <w:r>
        <w:br/>
      </w:r>
      <w:r>
        <w:rPr>
          <w:rFonts w:ascii="Times New Roman"/>
          <w:b/>
          <w:i w:val="false"/>
          <w:color w:val="000000"/>
        </w:rPr>
        <w:t xml:space="preserve">
жіберу және қабылдау </w:t>
      </w:r>
    </w:p>
    <w:bookmarkEnd w:id="13"/>
    <w:bookmarkStart w:name="z15" w:id="14"/>
    <w:p>
      <w:pPr>
        <w:spacing w:after="0"/>
        <w:ind w:left="0"/>
        <w:jc w:val="both"/>
      </w:pPr>
      <w:r>
        <w:rPr>
          <w:rFonts w:ascii="Times New Roman"/>
          <w:b w:val="false"/>
          <w:i w:val="false"/>
          <w:color w:val="000000"/>
          <w:sz w:val="28"/>
        </w:rPr>
        <w:t>
     8. Тәртіптік әскери бөлімде ұстауға сотталған адамдар үкім немесе соттың қаулысы заңды күшіне енгенге дейін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гауптвахтада ұсталады. </w:t>
      </w:r>
      <w:r>
        <w:br/>
      </w:r>
      <w:r>
        <w:rPr>
          <w:rFonts w:ascii="Times New Roman"/>
          <w:b w:val="false"/>
          <w:i w:val="false"/>
          <w:color w:val="000000"/>
          <w:sz w:val="28"/>
        </w:rPr>
        <w:t xml:space="preserve">
     Тәртіптік әскери бөлімде жазаны өтеу мерзімі тәртіптік әскери бөлімге кейіннен жіберу үшін сотталушыны гауптвахтаға отырғызған сәтінен бастап, ал егер адам үкім немесе сот қаулысы заңды күшіне енгенге дейін қамауда болса - оны қамауға алған сәтінен бастап есептеледі. </w:t>
      </w:r>
    </w:p>
    <w:bookmarkEnd w:id="14"/>
    <w:bookmarkStart w:name="z16" w:id="15"/>
    <w:p>
      <w:pPr>
        <w:spacing w:after="0"/>
        <w:ind w:left="0"/>
        <w:jc w:val="both"/>
      </w:pPr>
      <w:r>
        <w:rPr>
          <w:rFonts w:ascii="Times New Roman"/>
          <w:b w:val="false"/>
          <w:i w:val="false"/>
          <w:color w:val="000000"/>
          <w:sz w:val="28"/>
        </w:rPr>
        <w:t xml:space="preserve">
     9. Сотталушы тәртіптік әскери бөлімге үкім немесе сот қаулысы, сондай-ақ  рахымшылық немесе кешірім актісі заңды күшіне енгеннен кейін жіберіледі. </w:t>
      </w:r>
      <w:r>
        <w:br/>
      </w:r>
      <w:r>
        <w:rPr>
          <w:rFonts w:ascii="Times New Roman"/>
          <w:b w:val="false"/>
          <w:i w:val="false"/>
          <w:color w:val="000000"/>
          <w:sz w:val="28"/>
        </w:rPr>
        <w:t xml:space="preserve">
     Жазаны орындау туралы құжатты алғаннан кейін әскери бөлімнің командирі үш күн мерзімде сотталушыны айдауылмен тәртіптік әскери бөлімге жібереді. </w:t>
      </w:r>
      <w:r>
        <w:br/>
      </w:r>
      <w:r>
        <w:rPr>
          <w:rFonts w:ascii="Times New Roman"/>
          <w:b w:val="false"/>
          <w:i w:val="false"/>
          <w:color w:val="000000"/>
          <w:sz w:val="28"/>
        </w:rPr>
        <w:t xml:space="preserve">
     Басқа гарнизондар бөлімдерінің әскери қызметшілерін тәртіптік әскери бөлімге жіберу сол мерзімде гарнизон бастығының өкімімен жүргізіледі. </w:t>
      </w:r>
      <w:r>
        <w:br/>
      </w:r>
      <w:r>
        <w:rPr>
          <w:rFonts w:ascii="Times New Roman"/>
          <w:b w:val="false"/>
          <w:i w:val="false"/>
          <w:color w:val="000000"/>
          <w:sz w:val="28"/>
        </w:rPr>
        <w:t xml:space="preserve">
     Сотталушыларды тәртіптік әскери бөлімге жіберу туралы бөлімнің командирі (гарнизонның бастығы) үкім шығарған сотқа және осы қылмыстық іс бойынша қадағалауды жүзеге асыратын гарнизонның әскери прокурорына хабарлайды. </w:t>
      </w:r>
    </w:p>
    <w:bookmarkEnd w:id="15"/>
    <w:bookmarkStart w:name="z17" w:id="16"/>
    <w:p>
      <w:pPr>
        <w:spacing w:after="0"/>
        <w:ind w:left="0"/>
        <w:jc w:val="both"/>
      </w:pPr>
      <w:r>
        <w:rPr>
          <w:rFonts w:ascii="Times New Roman"/>
          <w:b w:val="false"/>
          <w:i w:val="false"/>
          <w:color w:val="000000"/>
          <w:sz w:val="28"/>
        </w:rPr>
        <w:t xml:space="preserve">
     10. Бөлімнің командирі (гарнизонның бастығы) айдауыл бастығымен тәртіптік әскери бөлімге мыналарды жібереді: </w:t>
      </w:r>
      <w:r>
        <w:br/>
      </w:r>
      <w:r>
        <w:rPr>
          <w:rFonts w:ascii="Times New Roman"/>
          <w:b w:val="false"/>
          <w:i w:val="false"/>
          <w:color w:val="000000"/>
          <w:sz w:val="28"/>
        </w:rPr>
        <w:t xml:space="preserve">
     1) жолдама құжатты; </w:t>
      </w:r>
      <w:r>
        <w:br/>
      </w:r>
      <w:r>
        <w:rPr>
          <w:rFonts w:ascii="Times New Roman"/>
          <w:b w:val="false"/>
          <w:i w:val="false"/>
          <w:color w:val="000000"/>
          <w:sz w:val="28"/>
        </w:rPr>
        <w:t xml:space="preserve">
     2) сот үкімінің көшірмесін және заңды күшіне енген үкім немесе соттың қаулысы орындалуы туралы өкімді, ал үкім өзгерген жағдайда, сондай-ақ апелляциялық (қадағалау) сот шешімінің көшірмесін немесе рахымшылық, кешірім актісін; </w:t>
      </w:r>
      <w:r>
        <w:br/>
      </w:r>
      <w:r>
        <w:rPr>
          <w:rFonts w:ascii="Times New Roman"/>
          <w:b w:val="false"/>
          <w:i w:val="false"/>
          <w:color w:val="000000"/>
          <w:sz w:val="28"/>
        </w:rPr>
        <w:t xml:space="preserve">
     3) есептік-қызметтік және қызметтік карточкаларын, медициналық кітапшасын; </w:t>
      </w:r>
      <w:r>
        <w:br/>
      </w:r>
      <w:r>
        <w:rPr>
          <w:rFonts w:ascii="Times New Roman"/>
          <w:b w:val="false"/>
          <w:i w:val="false"/>
          <w:color w:val="000000"/>
          <w:sz w:val="28"/>
        </w:rPr>
        <w:t xml:space="preserve">
     4) әскери билетін; </w:t>
      </w:r>
      <w:r>
        <w:br/>
      </w:r>
      <w:r>
        <w:rPr>
          <w:rFonts w:ascii="Times New Roman"/>
          <w:b w:val="false"/>
          <w:i w:val="false"/>
          <w:color w:val="000000"/>
          <w:sz w:val="28"/>
        </w:rPr>
        <w:t xml:space="preserve">
     5) азық-түлік, зат және ақшалай аттестаттарын; </w:t>
      </w:r>
      <w:r>
        <w:br/>
      </w:r>
      <w:r>
        <w:rPr>
          <w:rFonts w:ascii="Times New Roman"/>
          <w:b w:val="false"/>
          <w:i w:val="false"/>
          <w:color w:val="000000"/>
          <w:sz w:val="28"/>
        </w:rPr>
        <w:t xml:space="preserve">
     6) бөлімнің командирі (гарнизонның бастығы) немесе бөлімнің штаб бастығы және сотталушы қол қойған тізімдемемен (екі данада) жеке заттарын, олардың ордендерін, медальдарын, кеуде белгілерін, құжаттарын, құндылықтарын және сотталушының барлық қалған заттарын жібереді. </w:t>
      </w:r>
      <w:r>
        <w:br/>
      </w:r>
      <w:r>
        <w:rPr>
          <w:rFonts w:ascii="Times New Roman"/>
          <w:b w:val="false"/>
          <w:i w:val="false"/>
          <w:color w:val="000000"/>
          <w:sz w:val="28"/>
        </w:rPr>
        <w:t xml:space="preserve">
     Әскери қызметшіні басқа гарнизонда соттаған кезде, сотталушы қызмет өткерген бөлімнің командирі кінәліні соттау орны бойынша гарнизон бастығына сотталушының азық-түлік, зат және ақшалай аттестаттары мен басқа да құжаттарын дереу жібереді. </w:t>
      </w:r>
    </w:p>
    <w:bookmarkEnd w:id="16"/>
    <w:bookmarkStart w:name="z18" w:id="17"/>
    <w:p>
      <w:pPr>
        <w:spacing w:after="0"/>
        <w:ind w:left="0"/>
        <w:jc w:val="both"/>
      </w:pPr>
      <w:r>
        <w:rPr>
          <w:rFonts w:ascii="Times New Roman"/>
          <w:b w:val="false"/>
          <w:i w:val="false"/>
          <w:color w:val="000000"/>
          <w:sz w:val="28"/>
        </w:rPr>
        <w:t>
     11. Тәртіптік әскери бөлімге жіберілген сотталушылар мерзімді қызметтің әскери қызметшілері үшін </w:t>
      </w:r>
      <w:r>
        <w:rPr>
          <w:rFonts w:ascii="Times New Roman"/>
          <w:b w:val="false"/>
          <w:i w:val="false"/>
          <w:color w:val="000000"/>
          <w:sz w:val="28"/>
        </w:rPr>
        <w:t>белгіленген</w:t>
      </w:r>
      <w:r>
        <w:rPr>
          <w:rFonts w:ascii="Times New Roman"/>
          <w:b w:val="false"/>
          <w:i w:val="false"/>
          <w:color w:val="000000"/>
          <w:sz w:val="28"/>
        </w:rPr>
        <w:t xml:space="preserve"> жабдықтау нормаларына сәйкес олардың пайдалануында болған күнделікті киім-кешек заттарымен қамтамасыз етіледі. </w:t>
      </w:r>
    </w:p>
    <w:bookmarkEnd w:id="17"/>
    <w:bookmarkStart w:name="z19" w:id="18"/>
    <w:p>
      <w:pPr>
        <w:spacing w:after="0"/>
        <w:ind w:left="0"/>
        <w:jc w:val="both"/>
      </w:pPr>
      <w:r>
        <w:rPr>
          <w:rFonts w:ascii="Times New Roman"/>
          <w:b w:val="false"/>
          <w:i w:val="false"/>
          <w:color w:val="000000"/>
          <w:sz w:val="28"/>
        </w:rPr>
        <w:t xml:space="preserve">
     12. Сотталушының тәртіптік әскери бөлімге келуі және тізімдемеде көрсетілген құжаттар мен заттарды алғаны туралы тәртіптік әскери бөлімнің командирі жеке заттар тізімдемесінің екінші данасына қол қояды, оны елтаңбалы мөрмен бекітеді және айдауыл бастығымен тізімдеменің осы данасын сотталушы келген бөлімнің командиріне (гарнизонның бастығына) қайтарып береді. Жеке заттар тізімдемесінің бірінші данасы тәртіптік әскери бөлімде қалады және сотталушының жеке ісіне тігіледі. </w:t>
      </w:r>
      <w:r>
        <w:br/>
      </w:r>
      <w:r>
        <w:rPr>
          <w:rFonts w:ascii="Times New Roman"/>
          <w:b w:val="false"/>
          <w:i w:val="false"/>
          <w:color w:val="000000"/>
          <w:sz w:val="28"/>
        </w:rPr>
        <w:t xml:space="preserve">
     Тәртіптік әскери бөлімнің командирі сотталушының келгені туралы үкім шығарған сотқа дереу хабарлайды, сондай-ақ он тәулік ішінде жақын туыстарының біреуін не сотталушының қалауы бойынша заңды өкілдерді хабардар етеді. </w:t>
      </w:r>
    </w:p>
    <w:bookmarkEnd w:id="18"/>
    <w:bookmarkStart w:name="z20" w:id="19"/>
    <w:p>
      <w:pPr>
        <w:spacing w:after="0"/>
        <w:ind w:left="0"/>
        <w:jc w:val="both"/>
      </w:pPr>
      <w:r>
        <w:rPr>
          <w:rFonts w:ascii="Times New Roman"/>
          <w:b w:val="false"/>
          <w:i w:val="false"/>
          <w:color w:val="000000"/>
          <w:sz w:val="28"/>
        </w:rPr>
        <w:t xml:space="preserve">
     13. Сотталушыға тиісті ақша мен құндылықтар тәртіптік әскери бөлімнің қаржы қызметіне тапсырылады, онда олар сотталушының жеке есепшотында ескеріледі. Ордендер, медальдар, кеуде белгілері және олардың құжаттары тәртіптік әскери бөлімнің штабында мөрленген сейфта (темір шкафта), ал сотталушының қалған жеке заттары - арнайы қоймада сақталады. </w:t>
      </w:r>
    </w:p>
    <w:bookmarkEnd w:id="19"/>
    <w:bookmarkStart w:name="z21" w:id="20"/>
    <w:p>
      <w:pPr>
        <w:spacing w:after="0"/>
        <w:ind w:left="0"/>
        <w:jc w:val="both"/>
      </w:pPr>
      <w:r>
        <w:rPr>
          <w:rFonts w:ascii="Times New Roman"/>
          <w:b w:val="false"/>
          <w:i w:val="false"/>
          <w:color w:val="000000"/>
          <w:sz w:val="28"/>
        </w:rPr>
        <w:t xml:space="preserve">
     14. Сотталушылар бөлімге келген күннен бастап тәртіптік әскери бөлімнің ауыстырмалы құрам тізіміне енгізіледі.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