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5788" w14:textId="c565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ұстаушылардың тізілім жүйесін жүргізу жөніндегі қызметті жүзеге асыратын ұйымдардың қаржылық есеп беру тізбесі, нысандары және ұсыну мерзімдері туралы Нұсқаулықты бекіту және Қазақстан Республикасының Әділет министрлігінде N 2133 тіркелген Қазақстан Республикасының Ұлттық Банкі Басқармасының "Бағалы қағаздар ұстаушылардың тізілімін жүргізу жөніндегі қызметті жүзеге асыруға лицензиялары бар ұйымдардың есеп беру ережесін бекіту туралы" 2002 жылғы 18 желтоқсандағы N 485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12 сәуірдегі N 54, Қазақстан Республикасының Қаржы нарығын және қаржы ұйымдарын реттеу мен қадағалау жөніндегі агенттігінің 2004 жылғы 12 сәуірдегі N 111 бірлескен қаулысы. Қазақстан Республикасы Әділет министрлігінде 2004 жылғы 19 мамырда тіркелді. Тіркеу N 2862. Қаулының күші жойылды - Қазақстан Республикасы Қаржы нарығын және қаржы ұйымдарын реттеу мен қадағалау агенттігі Басқармасының 2009 жылғы 26 қаңтардағы N 8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2009.01.26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туралы" Қазақстан Республикасы Заңының 
</w:t>
      </w:r>
      <w:r>
        <w:rPr>
          <w:rFonts w:ascii="Times New Roman"/>
          <w:b w:val="false"/>
          <w:i w:val="false"/>
          <w:color w:val="000000"/>
          <w:sz w:val="28"/>
        </w:rPr>
        <w:t xml:space="preserve"> 8-бабының </w:t>
      </w:r>
      <w:r>
        <w:rPr>
          <w:rFonts w:ascii="Times New Roman"/>
          <w:b w:val="false"/>
          <w:i w:val="false"/>
          <w:color w:val="000000"/>
          <w:sz w:val="28"/>
        </w:rPr>
        <w:t>
 л-2) тармақшасына, "Қаржы рыногы мен қаржылық ұйымдарды мемлекеттік реттеу және қадағалау туралы" Қазақстан Республикасы Заңының 
</w:t>
      </w:r>
      <w:r>
        <w:rPr>
          <w:rFonts w:ascii="Times New Roman"/>
          <w:b w:val="false"/>
          <w:i w:val="false"/>
          <w:color w:val="000000"/>
          <w:sz w:val="28"/>
        </w:rPr>
        <w:t xml:space="preserve"> 9-бабының </w:t>
      </w:r>
      <w:r>
        <w:rPr>
          <w:rFonts w:ascii="Times New Roman"/>
          <w:b w:val="false"/>
          <w:i w:val="false"/>
          <w:color w:val="000000"/>
          <w:sz w:val="28"/>
        </w:rPr>
        <w:t>
 1-тармағының 6) тармақшасына, "Бухгалтерлік есепке алу мен қаржылық есеп беру туралы" Қазақстан Республикасы Заңының 
</w:t>
      </w:r>
      <w:r>
        <w:rPr>
          <w:rFonts w:ascii="Times New Roman"/>
          <w:b w:val="false"/>
          <w:i w:val="false"/>
          <w:color w:val="000000"/>
          <w:sz w:val="28"/>
        </w:rPr>
        <w:t xml:space="preserve"> 18-бабына </w:t>
      </w:r>
      <w:r>
        <w:rPr>
          <w:rFonts w:ascii="Times New Roman"/>
          <w:b w:val="false"/>
          <w:i w:val="false"/>
          <w:color w:val="000000"/>
          <w:sz w:val="28"/>
        </w:rPr>
        <w:t>
 сәйкес бағалы қағаздар ұстаушылардың тізілім жүйесін жүргізу қызметін жүзеге асыратын ұйымдардың жұмыс істеудегі айқындық және тиімділік дәрежесін көтеру мақсатында, Қазақстан Республикасы Ұлттық Банкінің Басқармасы мен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1-тармақтың күші жойылды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"Бағалы қағаздар ұстаушылардың тізілімін жүргізу жөніндегі қызметті жүзеге асыруға лицензиялары бар ұйымдардың есеп беру ережесін бекіту туралы" Қазақстан Республикасының Ұлттық Банкі Басқармасының 2002 жылғы 18 желтоқсандағы N 485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2133 тіркелген, Қазақстан Республикасы Ұлттық Банкінің "Қазақстан Ұлттық Банкінің Хабаршысы" және "Вестник Национального Банка Республики Казахстан" басылымдарында 2003 жылғы 27 ақпан - 9 ақпанда жарияланған)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 және 1-тармақта "тізілімді" деген сөз "тізілімдер жүйесі"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 ұстаушылардың тізілімін жүргізу жөніндегі қызметті жүзеге асыруға лицензиялары бар ұйымдардың есеп беру ережесінде: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атауындағы және мәтініндегі "тізілімді", "тізілімде", "тізілімдерді" деген сөздер тиісінше "тізілімдер жүйелері", "тізілімдер жүйесінде"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2) және 3) тармақшалары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3-қосымшадағы "басқа номиналды ұстаушылар" деген жетінші бағаны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бірлескен қаулы Қазақстан Республикасының Әділет министрлігінде мемлекеттік тіркеуден өткен күннен соң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Стратегия және талдау департаменті (Еденбаев Е.С.):
</w:t>
      </w:r>
      <w:r>
        <w:br/>
      </w:r>
      <w:r>
        <w:rPr>
          <w:rFonts w:ascii="Times New Roman"/>
          <w:b w:val="false"/>
          <w:i w:val="false"/>
          <w:color w:val="000000"/>
          <w:sz w:val="28"/>
        </w:rPr>
        <w:t>
      1) Агенттіктің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Қазақстан Республикасы Ұлттық Банкінің мүдделі бөлімшелеріне, бағалы қағаздар ұстаушылардың тізілім жүйесін жүргізу қызметін жүзеге асыратын ұйымдарға, Қазақстан тізілім ұстаушылар қауымдастығына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басшылығының қызметін қамтамасыз ету басқармасы (Терентьев А.Л.) осы қаулы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Банкінің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нарығын және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ұйымдарын реттеу мен қадағалау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ұстаушылардың
</w:t>
      </w:r>
      <w:r>
        <w:br/>
      </w:r>
      <w:r>
        <w:rPr>
          <w:rFonts w:ascii="Times New Roman"/>
          <w:b w:val="false"/>
          <w:i w:val="false"/>
          <w:color w:val="000000"/>
          <w:sz w:val="28"/>
        </w:rPr>
        <w:t>
                                 тізілім жүйесін жүргізу
</w:t>
      </w:r>
      <w:r>
        <w:br/>
      </w:r>
      <w:r>
        <w:rPr>
          <w:rFonts w:ascii="Times New Roman"/>
          <w:b w:val="false"/>
          <w:i w:val="false"/>
          <w:color w:val="000000"/>
          <w:sz w:val="28"/>
        </w:rPr>
        <w:t>
                                 жөніндегі қызметті жүзеге
</w:t>
      </w:r>
      <w:r>
        <w:br/>
      </w:r>
      <w:r>
        <w:rPr>
          <w:rFonts w:ascii="Times New Roman"/>
          <w:b w:val="false"/>
          <w:i w:val="false"/>
          <w:color w:val="000000"/>
          <w:sz w:val="28"/>
        </w:rPr>
        <w:t>
                                 асыратын ұйымдардың қаржылық
</w:t>
      </w:r>
      <w:r>
        <w:br/>
      </w:r>
      <w:r>
        <w:rPr>
          <w:rFonts w:ascii="Times New Roman"/>
          <w:b w:val="false"/>
          <w:i w:val="false"/>
          <w:color w:val="000000"/>
          <w:sz w:val="28"/>
        </w:rPr>
        <w:t>
                                 есеп беру тізбесі, нысандары
</w:t>
      </w:r>
      <w:r>
        <w:br/>
      </w:r>
      <w:r>
        <w:rPr>
          <w:rFonts w:ascii="Times New Roman"/>
          <w:b w:val="false"/>
          <w:i w:val="false"/>
          <w:color w:val="000000"/>
          <w:sz w:val="28"/>
        </w:rPr>
        <w:t>
                                 және ұсыну мерзімдері
</w:t>
      </w:r>
      <w:r>
        <w:br/>
      </w:r>
      <w:r>
        <w:rPr>
          <w:rFonts w:ascii="Times New Roman"/>
          <w:b w:val="false"/>
          <w:i w:val="false"/>
          <w:color w:val="000000"/>
          <w:sz w:val="28"/>
        </w:rPr>
        <w:t>
                                 туралы нұсқаулықты бекіту және
</w:t>
      </w:r>
      <w:r>
        <w:br/>
      </w:r>
      <w:r>
        <w:rPr>
          <w:rFonts w:ascii="Times New Roman"/>
          <w:b w:val="false"/>
          <w:i w:val="false"/>
          <w:color w:val="000000"/>
          <w:sz w:val="28"/>
        </w:rPr>
        <w:t>
                                 Қазақстан Республикасының Әділет
</w:t>
      </w:r>
      <w:r>
        <w:br/>
      </w:r>
      <w:r>
        <w:rPr>
          <w:rFonts w:ascii="Times New Roman"/>
          <w:b w:val="false"/>
          <w:i w:val="false"/>
          <w:color w:val="000000"/>
          <w:sz w:val="28"/>
        </w:rPr>
        <w:t>
                                 министрлігінде N 2133 тіркелген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Банкі Басқармасының "Бағалы
</w:t>
      </w:r>
      <w:r>
        <w:br/>
      </w:r>
      <w:r>
        <w:rPr>
          <w:rFonts w:ascii="Times New Roman"/>
          <w:b w:val="false"/>
          <w:i w:val="false"/>
          <w:color w:val="000000"/>
          <w:sz w:val="28"/>
        </w:rPr>
        <w:t>
                                 қағаздар ұстаушылардың тізілімін
</w:t>
      </w:r>
      <w:r>
        <w:br/>
      </w:r>
      <w:r>
        <w:rPr>
          <w:rFonts w:ascii="Times New Roman"/>
          <w:b w:val="false"/>
          <w:i w:val="false"/>
          <w:color w:val="000000"/>
          <w:sz w:val="28"/>
        </w:rPr>
        <w:t>
                                 жүргізу жөніндегі қызметті жүзеге
</w:t>
      </w:r>
      <w:r>
        <w:br/>
      </w:r>
      <w:r>
        <w:rPr>
          <w:rFonts w:ascii="Times New Roman"/>
          <w:b w:val="false"/>
          <w:i w:val="false"/>
          <w:color w:val="000000"/>
          <w:sz w:val="28"/>
        </w:rPr>
        <w:t>
                                 асыруға лицензиялары бар ұйымдардың
</w:t>
      </w:r>
      <w:r>
        <w:br/>
      </w:r>
      <w:r>
        <w:rPr>
          <w:rFonts w:ascii="Times New Roman"/>
          <w:b w:val="false"/>
          <w:i w:val="false"/>
          <w:color w:val="000000"/>
          <w:sz w:val="28"/>
        </w:rPr>
        <w:t>
                                 есеп беру ережесін бекіту туралы"
</w:t>
      </w:r>
      <w:r>
        <w:br/>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Банкі Басқармасының 2002 жылғы
</w:t>
      </w:r>
      <w:r>
        <w:br/>
      </w:r>
      <w:r>
        <w:rPr>
          <w:rFonts w:ascii="Times New Roman"/>
          <w:b w:val="false"/>
          <w:i w:val="false"/>
          <w:color w:val="000000"/>
          <w:sz w:val="28"/>
        </w:rPr>
        <w:t>
                                 18 желтоқсандағы N 485 қаулысына
</w:t>
      </w:r>
      <w:r>
        <w:br/>
      </w:r>
      <w:r>
        <w:rPr>
          <w:rFonts w:ascii="Times New Roman"/>
          <w:b w:val="false"/>
          <w:i w:val="false"/>
          <w:color w:val="000000"/>
          <w:sz w:val="28"/>
        </w:rPr>
        <w:t>
                                 өзгерістер енгізу туралы"
</w:t>
      </w:r>
      <w:r>
        <w:br/>
      </w:r>
      <w:r>
        <w:rPr>
          <w:rFonts w:ascii="Times New Roman"/>
          <w:b w:val="false"/>
          <w:i w:val="false"/>
          <w:color w:val="000000"/>
          <w:sz w:val="28"/>
        </w:rPr>
        <w:t>
                                 2004 жылғы 12 сәуірдегі N 54 және
</w:t>
      </w:r>
      <w:r>
        <w:br/>
      </w:r>
      <w:r>
        <w:rPr>
          <w:rFonts w:ascii="Times New Roman"/>
          <w:b w:val="false"/>
          <w:i w:val="false"/>
          <w:color w:val="000000"/>
          <w:sz w:val="28"/>
        </w:rPr>
        <w:t>
                                 Қазақстан Республикасының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жөніндегі
</w:t>
      </w:r>
      <w:r>
        <w:br/>
      </w:r>
      <w:r>
        <w:rPr>
          <w:rFonts w:ascii="Times New Roman"/>
          <w:b w:val="false"/>
          <w:i w:val="false"/>
          <w:color w:val="000000"/>
          <w:sz w:val="28"/>
        </w:rPr>
        <w:t>
                                 агенттігі Басқармасының 2004 жылғы
</w:t>
      </w:r>
      <w:r>
        <w:br/>
      </w:r>
      <w:r>
        <w:rPr>
          <w:rFonts w:ascii="Times New Roman"/>
          <w:b w:val="false"/>
          <w:i w:val="false"/>
          <w:color w:val="000000"/>
          <w:sz w:val="28"/>
        </w:rPr>
        <w:t>
                                 12 сәуірдегі N 111 бірлескен
</w:t>
      </w:r>
      <w:r>
        <w:br/>
      </w:r>
      <w:r>
        <w:rPr>
          <w:rFonts w:ascii="Times New Roman"/>
          <w:b w:val="false"/>
          <w:i w:val="false"/>
          <w:color w:val="000000"/>
          <w:sz w:val="28"/>
        </w:rPr>
        <w:t>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ұстаушылардың тізілім жүйесін жүргізу жөніндегі қызметті жүзеге асыратын ұйымдардың қаржылық есеп беру тізбесі, нысандары және ұсыну мерзімдері туралы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Нұсқаулықтың күші жойылды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2004 жылғы 15 желтоқсандағы N 171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