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0f8e" w14:textId="2340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жылжымалы темiр жол құрамын тiркеу ережесiн бекiту туралы" Қазақстан Республикасы Көлiк және коммуникациялар министрiнiң Қазақстан Республикасының Әдiлет министрлiгiнде N 1948 болып тiркелген 2002 жылғы 11 шiлдедегi N 240-I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20 сәуірдегі N 167-І бұйрығы. Қазақстан Республикасының Әділет министрлігінде 2004 жылғы 12 мамырда тіркелді. Тіркеу N 2846. Күші жойылды - Қазақстан Республикасы Көлік және коммуникация министрінің 2012 жылғы 3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2012.04.03 </w:t>
      </w:r>
      <w:r>
        <w:rPr>
          <w:rFonts w:ascii="Times New Roman"/>
          <w:b w:val="false"/>
          <w:i w:val="false"/>
          <w:color w:val="ff0000"/>
          <w:sz w:val="28"/>
        </w:rPr>
        <w:t>№ 143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жылжымалы темiр жол құрамының мемлекеттiк тiзiлiмiн тәртiпке келтiру мақсатында бұйырамын: </w:t>
      </w:r>
    </w:p>
    <w:bookmarkEnd w:id="0"/>
    <w:bookmarkStart w:name="z2" w:id="1"/>
    <w:p>
      <w:pPr>
        <w:spacing w:after="0"/>
        <w:ind w:left="0"/>
        <w:jc w:val="both"/>
      </w:pPr>
      <w:r>
        <w:rPr>
          <w:rFonts w:ascii="Times New Roman"/>
          <w:b w:val="false"/>
          <w:i w:val="false"/>
          <w:color w:val="000000"/>
          <w:sz w:val="28"/>
        </w:rPr>
        <w:t>
      1. "Қазақстан Республикасында жылжымалы темiр жол құрамын тiркеу ережесiн бекiту туралы" Қазақстан Республикасы Көлiк және коммуникациялар министрiнiң 2002 жылғы 11 шiлдедегi N 240-I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Әдiлет министрлiгiнде N 1948 болып тiркелген, "Официальная газета" газетiнiң 2002 жылғы 31 тамыздағы N 35-шi нөмiрiнде жарияланған)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Республикасында жылжымалы темiр жол құрамын тiркеу ережесiнде: </w:t>
      </w:r>
      <w:r>
        <w:br/>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Темiр жол тартқыш және мотор-вагондық жылжымалы құрамдары үшiн мынадай тiркеу санаттары белгiленедi: </w:t>
      </w:r>
      <w:r>
        <w:br/>
      </w:r>
      <w:r>
        <w:rPr>
          <w:rFonts w:ascii="Times New Roman"/>
          <w:b w:val="false"/>
          <w:i w:val="false"/>
          <w:color w:val="000000"/>
          <w:sz w:val="28"/>
        </w:rPr>
        <w:t xml:space="preserve">
      1) магистралдық жолдар бойынша кез келген санаттағы поездарды жүргiзу үшiн пайдаланылатын тартқыш жылжымалы құрам (МГЖҚ); </w:t>
      </w:r>
      <w:r>
        <w:br/>
      </w:r>
      <w:r>
        <w:rPr>
          <w:rFonts w:ascii="Times New Roman"/>
          <w:b w:val="false"/>
          <w:i w:val="false"/>
          <w:color w:val="000000"/>
          <w:sz w:val="28"/>
        </w:rPr>
        <w:t xml:space="preserve">
      2) кең жолтабанды магистралдық, станциялық және кiрме жолдарда маневрлiк жұмысты жүргiзу үшiн пайдаланылатын тартқыш жылжымалы құрам (МНЖҚ-К); </w:t>
      </w:r>
      <w:r>
        <w:br/>
      </w:r>
      <w:r>
        <w:rPr>
          <w:rFonts w:ascii="Times New Roman"/>
          <w:b w:val="false"/>
          <w:i w:val="false"/>
          <w:color w:val="000000"/>
          <w:sz w:val="28"/>
        </w:rPr>
        <w:t xml:space="preserve">
      3) тар жолтабанды магистралдық, станциялық және кiрме жолдарда сорапта маневрлiк жұмысты жүргiзу үшiн пайдаланылатын тартқыш жылжымалы құрам (МНЖҚ-Т); </w:t>
      </w:r>
      <w:r>
        <w:br/>
      </w:r>
      <w:r>
        <w:rPr>
          <w:rFonts w:ascii="Times New Roman"/>
          <w:b w:val="false"/>
          <w:i w:val="false"/>
          <w:color w:val="000000"/>
          <w:sz w:val="28"/>
        </w:rPr>
        <w:t xml:space="preserve">
      4) тар және кең жолтабанды магистралдық және станциялық жолдар бойынша жолаушылар тасымалын ұйымдастыру үшiн пайдаланылатын мотор-вагонды жылжымалы құрам (МВЖҚ); </w:t>
      </w:r>
      <w:r>
        <w:br/>
      </w:r>
      <w:r>
        <w:rPr>
          <w:rFonts w:ascii="Times New Roman"/>
          <w:b w:val="false"/>
          <w:i w:val="false"/>
          <w:color w:val="000000"/>
          <w:sz w:val="28"/>
        </w:rPr>
        <w:t xml:space="preserve">
      5) өнеркәсiптiк темiр жол көлiгi жолдарында пайдаланылатын және магистралдық пен станциялық жолға шықпайтын тартқыш жылжымалы құрам (ТЖҚ-ӨТКЖ); </w:t>
      </w:r>
      <w:r>
        <w:br/>
      </w:r>
      <w:r>
        <w:rPr>
          <w:rFonts w:ascii="Times New Roman"/>
          <w:b w:val="false"/>
          <w:i w:val="false"/>
          <w:color w:val="000000"/>
          <w:sz w:val="28"/>
        </w:rPr>
        <w:t xml:space="preserve">
      6) жолдың жоғарғы құрылысын, жасанды құрылыстарды, түйiспе тораптың және энергиямен жабдықтаудың, байланыстың, сигнализацияның, орталықтандырудың және бұғаттаудың құрылғалары мен желiлерiн күтiп-баптау, сондай-ақ Қазақстан Республикасының темiр жол қатынасы торабында төтенше жағдайларды жою бойынша технологиялық операцияларды орындау үшiн пайдаланылатын жылжымалы құрам, соның iшiнде мотор-вагонды (ЖҚМВТО)."; </w:t>
      </w:r>
    </w:p>
    <w:bookmarkEnd w:id="2"/>
    <w:bookmarkStart w:name="z4" w:id="3"/>
    <w:p>
      <w:pPr>
        <w:spacing w:after="0"/>
        <w:ind w:left="0"/>
        <w:jc w:val="both"/>
      </w:pPr>
      <w:r>
        <w:rPr>
          <w:rFonts w:ascii="Times New Roman"/>
          <w:b w:val="false"/>
          <w:i w:val="false"/>
          <w:color w:val="000000"/>
          <w:sz w:val="28"/>
        </w:rPr>
        <w:t xml:space="preserve">
      13-тармақ мынадай мазмұндағы 5) тармақшамен толықтырылсын: </w:t>
      </w:r>
      <w:r>
        <w:br/>
      </w:r>
      <w:r>
        <w:rPr>
          <w:rFonts w:ascii="Times New Roman"/>
          <w:b w:val="false"/>
          <w:i w:val="false"/>
          <w:color w:val="000000"/>
          <w:sz w:val="28"/>
        </w:rPr>
        <w:t xml:space="preserve">
      "5) жылжымалы құрамды пайдалануға құқығын растайтын құжаттың көшiрмесi." </w:t>
      </w:r>
    </w:p>
    <w:bookmarkEnd w:id="3"/>
    <w:bookmarkStart w:name="z5" w:id="4"/>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Жылжымалы темiр жол құрамын мемлекеттiк тiркеуден бас тартуға және берiлген куәлiктердi қайтарып алуға байланысты даулар заңнамада белгiленген тәртiппен шешiледi."; </w:t>
      </w:r>
    </w:p>
    <w:bookmarkEnd w:id="4"/>
    <w:bookmarkStart w:name="z6" w:id="5"/>
    <w:p>
      <w:pPr>
        <w:spacing w:after="0"/>
        <w:ind w:left="0"/>
        <w:jc w:val="both"/>
      </w:pPr>
      <w:r>
        <w:rPr>
          <w:rFonts w:ascii="Times New Roman"/>
          <w:b w:val="false"/>
          <w:i w:val="false"/>
          <w:color w:val="000000"/>
          <w:sz w:val="28"/>
        </w:rPr>
        <w:t xml:space="preserve">
      мынадай мазмұндағы 20-1-тармақпен толықтырылсын: </w:t>
      </w:r>
      <w:r>
        <w:br/>
      </w:r>
      <w:r>
        <w:rPr>
          <w:rFonts w:ascii="Times New Roman"/>
          <w:b w:val="false"/>
          <w:i w:val="false"/>
          <w:color w:val="000000"/>
          <w:sz w:val="28"/>
        </w:rPr>
        <w:t xml:space="preserve">
      "20-1. Тiркеушi орган, егер жылжымалы құрамға иелiк ету құқығына байланысты даулы ситуациялар туындаған жағдайда заңнамалық кесiмдерде өзгеше көзделмесе, жылжымалы темiр жол құрамын мемлекеттiк тiркеу туралы берiлген куәлiктi сот шешiмi бойынша керi қайтарып алады.". </w:t>
      </w:r>
    </w:p>
    <w:bookmarkEnd w:id="5"/>
    <w:bookmarkStart w:name="z7" w:id="6"/>
    <w:p>
      <w:pPr>
        <w:spacing w:after="0"/>
        <w:ind w:left="0"/>
        <w:jc w:val="both"/>
      </w:pPr>
      <w:r>
        <w:rPr>
          <w:rFonts w:ascii="Times New Roman"/>
          <w:b w:val="false"/>
          <w:i w:val="false"/>
          <w:color w:val="000000"/>
          <w:sz w:val="28"/>
        </w:rPr>
        <w:t xml:space="preserve">
      2. Қазақстан Республикасы Көлiк және коммуникациялар министрлiгiнiң Көлiктiк бақылау комитетi (Қ.C Мұстафин) осы бұйрықтың Қазақстан Республикасының Әдiлет министрлiгiне мемлекеттiк тiркеуге ұсынылуын қамтамасыз етсiн.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Көлiк және коммуникациялар вице-министрi Е.Ж.Қошановқа жүктелсiн. </w:t>
      </w:r>
    </w:p>
    <w:bookmarkEnd w:id="7"/>
    <w:bookmarkStart w:name="z9" w:id="8"/>
    <w:p>
      <w:pPr>
        <w:spacing w:after="0"/>
        <w:ind w:left="0"/>
        <w:jc w:val="both"/>
      </w:pPr>
      <w:r>
        <w:rPr>
          <w:rFonts w:ascii="Times New Roman"/>
          <w:b w:val="false"/>
          <w:i w:val="false"/>
          <w:color w:val="000000"/>
          <w:sz w:val="28"/>
        </w:rPr>
        <w:t xml:space="preserve">
      4. Бұйрық ресми түрде жарияланған күнiнен бастап қолданысқа енгiзiледi. </w:t>
      </w:r>
    </w:p>
    <w:bookmarkEnd w:id="8"/>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