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3c88" w14:textId="9d03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2003 жылғы 13 тамыздағы N 393 қаулысы. Шығыс Қазақстан облысының Әділет басқармасында
2003 жылғы 29 тамызда N 1378 тіркелді. Күші жойылды - Шемонаиха ауданы әкімі аппаратының 2009 жылғы 24 сәуірдегі N 1/1195 хатымен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Шемонаиха ауданы әкімі аппаратының 2009 жылғы 24 сәуірдегі N 1/1195 хатымен.</w:t>
      </w:r>
    </w:p>
    <w:p>
      <w:pPr>
        <w:spacing w:after="0"/>
        <w:ind w:left="0"/>
        <w:jc w:val="both"/>
      </w:pPr>
      <w:r>
        <w:rPr>
          <w:rFonts w:ascii="Times New Roman"/>
          <w:b w:val="false"/>
          <w:i w:val="false"/>
          <w:color w:val="000000"/>
          <w:sz w:val="28"/>
        </w:rPr>
        <w:t>      2001 жылдың 23 қаңтарынан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1997 жылдың 16 сәуірінен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N 94-1 Заңдарына және 1999 жылдың 2 қыркүйегінен Қазақстан Республикасы Үкіметінің "Мемлекеттік тұрғын үй қорынан үй-жайларды беру, жалдау және пайдаланудың тәртібі туралы" N 1292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ауданы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құрамда Шемонаиха ауданы әкімияты жанында тұрғын үй комиссиясы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Шемонаиха ауданы әкімияты жанындағы тұрғын үй комиссиясы туралы Ереже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М.В.Шаламовқа жүктелсін.</w:t>
      </w:r>
    </w:p>
    <w:p>
      <w:pPr>
        <w:spacing w:after="0"/>
        <w:ind w:left="0"/>
        <w:jc w:val="both"/>
      </w:pPr>
      <w:r>
        <w:rPr>
          <w:rFonts w:ascii="Times New Roman"/>
          <w:b w:val="false"/>
          <w:i/>
          <w:color w:val="000000"/>
          <w:sz w:val="28"/>
        </w:rPr>
        <w:t>      Шемонаиха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Шемонаиха ауданы әкімиятының</w:t>
      </w:r>
      <w:r>
        <w:br/>
      </w:r>
      <w:r>
        <w:rPr>
          <w:rFonts w:ascii="Times New Roman"/>
          <w:b w:val="false"/>
          <w:i w:val="false"/>
          <w:color w:val="000000"/>
          <w:sz w:val="28"/>
        </w:rPr>
        <w:t>
</w:t>
      </w:r>
      <w:r>
        <w:rPr>
          <w:rFonts w:ascii="Times New Roman"/>
          <w:b w:val="false"/>
          <w:i w:val="false"/>
          <w:color w:val="000000"/>
          <w:sz w:val="28"/>
        </w:rPr>
        <w:t>2003 жылдың 13 тамыздағы N 393</w:t>
      </w:r>
      <w:r>
        <w:br/>
      </w:r>
      <w:r>
        <w:rPr>
          <w:rFonts w:ascii="Times New Roman"/>
          <w:b w:val="false"/>
          <w:i w:val="false"/>
          <w:color w:val="000000"/>
          <w:sz w:val="28"/>
        </w:rPr>
        <w:t>
</w:t>
      </w:r>
      <w:r>
        <w:rPr>
          <w:rFonts w:ascii="Times New Roman"/>
          <w:b w:val="false"/>
          <w:i w:val="false"/>
          <w:color w:val="000000"/>
          <w:sz w:val="28"/>
        </w:rPr>
        <w:t>қаулысына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Шемонаиха ауданы әкімияты жанындағы тұрғын үй комиссиясының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4460"/>
        <w:gridCol w:w="5840"/>
      </w:tblGrid>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Шаламов Михаил</w:t>
            </w:r>
            <w:r>
              <w:br/>
            </w:r>
            <w:r>
              <w:rPr>
                <w:rFonts w:ascii="Times New Roman"/>
                <w:b w:val="false"/>
                <w:i w:val="false"/>
                <w:color w:val="000000"/>
                <w:sz w:val="20"/>
              </w:rPr>
              <w:t>
</w:t>
            </w:r>
            <w:r>
              <w:rPr>
                <w:rFonts w:ascii="Times New Roman"/>
                <w:b w:val="false"/>
                <w:i w:val="false"/>
                <w:color w:val="000000"/>
                <w:sz w:val="20"/>
              </w:rPr>
              <w:t>Васильевич</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w:t>
            </w:r>
            <w:r>
              <w:rPr>
                <w:rFonts w:ascii="Times New Roman"/>
                <w:b w:val="false"/>
                <w:i w:val="false"/>
                <w:color w:val="000000"/>
                <w:sz w:val="20"/>
              </w:rPr>
              <w:t>төрағасы</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Данилов Алексей</w:t>
            </w:r>
            <w:r>
              <w:br/>
            </w:r>
            <w:r>
              <w:rPr>
                <w:rFonts w:ascii="Times New Roman"/>
                <w:b w:val="false"/>
                <w:i w:val="false"/>
                <w:color w:val="000000"/>
                <w:sz w:val="20"/>
              </w:rPr>
              <w:t>
</w:t>
            </w:r>
            <w:r>
              <w:rPr>
                <w:rFonts w:ascii="Times New Roman"/>
                <w:b w:val="false"/>
                <w:i w:val="false"/>
                <w:color w:val="000000"/>
                <w:sz w:val="20"/>
              </w:rPr>
              <w:t>Николаевич</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мемлекеттік-</w:t>
            </w:r>
            <w:r>
              <w:br/>
            </w:r>
            <w:r>
              <w:rPr>
                <w:rFonts w:ascii="Times New Roman"/>
                <w:b w:val="false"/>
                <w:i w:val="false"/>
                <w:color w:val="000000"/>
                <w:sz w:val="20"/>
              </w:rPr>
              <w:t>
</w:t>
            </w:r>
            <w:r>
              <w:rPr>
                <w:rFonts w:ascii="Times New Roman"/>
                <w:b w:val="false"/>
                <w:i w:val="false"/>
                <w:color w:val="000000"/>
                <w:sz w:val="20"/>
              </w:rPr>
              <w:t>құқықтық мәселелер жөніндегі</w:t>
            </w:r>
            <w:r>
              <w:br/>
            </w:r>
            <w:r>
              <w:rPr>
                <w:rFonts w:ascii="Times New Roman"/>
                <w:b w:val="false"/>
                <w:i w:val="false"/>
                <w:color w:val="000000"/>
                <w:sz w:val="20"/>
              </w:rPr>
              <w:t>
</w:t>
            </w:r>
            <w:r>
              <w:rPr>
                <w:rFonts w:ascii="Times New Roman"/>
                <w:b w:val="false"/>
                <w:i w:val="false"/>
                <w:color w:val="000000"/>
                <w:sz w:val="20"/>
              </w:rPr>
              <w:t>көмекшісі, комиссия</w:t>
            </w:r>
            <w:r>
              <w:br/>
            </w:r>
            <w:r>
              <w:rPr>
                <w:rFonts w:ascii="Times New Roman"/>
                <w:b w:val="false"/>
                <w:i w:val="false"/>
                <w:color w:val="000000"/>
                <w:sz w:val="20"/>
              </w:rPr>
              <w:t>
</w:t>
            </w:r>
            <w:r>
              <w:rPr>
                <w:rFonts w:ascii="Times New Roman"/>
                <w:b w:val="false"/>
                <w:i w:val="false"/>
                <w:color w:val="000000"/>
                <w:sz w:val="20"/>
              </w:rPr>
              <w:t>төрағасының орынбасары</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Мейстер Галина</w:t>
            </w:r>
            <w:r>
              <w:br/>
            </w:r>
            <w:r>
              <w:rPr>
                <w:rFonts w:ascii="Times New Roman"/>
                <w:b w:val="false"/>
                <w:i w:val="false"/>
                <w:color w:val="000000"/>
                <w:sz w:val="20"/>
              </w:rPr>
              <w:t>
</w:t>
            </w:r>
            <w:r>
              <w:rPr>
                <w:rFonts w:ascii="Times New Roman"/>
                <w:b w:val="false"/>
                <w:i w:val="false"/>
                <w:color w:val="000000"/>
                <w:sz w:val="20"/>
              </w:rPr>
              <w:t>Евдокимовна</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тұрғын-коммуналды, жол</w:t>
            </w:r>
            <w:r>
              <w:br/>
            </w:r>
            <w:r>
              <w:rPr>
                <w:rFonts w:ascii="Times New Roman"/>
                <w:b w:val="false"/>
                <w:i w:val="false"/>
                <w:color w:val="000000"/>
                <w:sz w:val="20"/>
              </w:rPr>
              <w:t>
</w:t>
            </w:r>
            <w:r>
              <w:rPr>
                <w:rFonts w:ascii="Times New Roman"/>
                <w:b w:val="false"/>
                <w:i w:val="false"/>
                <w:color w:val="000000"/>
                <w:sz w:val="20"/>
              </w:rPr>
              <w:t>шаруашылығы және көлік</w:t>
            </w:r>
            <w:r>
              <w:br/>
            </w:r>
            <w:r>
              <w:rPr>
                <w:rFonts w:ascii="Times New Roman"/>
                <w:b w:val="false"/>
                <w:i w:val="false"/>
                <w:color w:val="000000"/>
                <w:sz w:val="20"/>
              </w:rPr>
              <w:t>
</w:t>
            </w:r>
            <w:r>
              <w:rPr>
                <w:rFonts w:ascii="Times New Roman"/>
                <w:b w:val="false"/>
                <w:i w:val="false"/>
                <w:color w:val="000000"/>
                <w:sz w:val="20"/>
              </w:rPr>
              <w:t>бөлімінің бастығы, комиссия</w:t>
            </w:r>
            <w:r>
              <w:br/>
            </w:r>
            <w:r>
              <w:rPr>
                <w:rFonts w:ascii="Times New Roman"/>
                <w:b w:val="false"/>
                <w:i w:val="false"/>
                <w:color w:val="000000"/>
                <w:sz w:val="20"/>
              </w:rPr>
              <w:t>
</w:t>
            </w:r>
            <w:r>
              <w:rPr>
                <w:rFonts w:ascii="Times New Roman"/>
                <w:b w:val="false"/>
                <w:i w:val="false"/>
                <w:color w:val="000000"/>
                <w:sz w:val="20"/>
              </w:rPr>
              <w:t>хатшысы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Лонзингер Галина</w:t>
            </w:r>
            <w:r>
              <w:br/>
            </w:r>
            <w:r>
              <w:rPr>
                <w:rFonts w:ascii="Times New Roman"/>
                <w:b w:val="false"/>
                <w:i w:val="false"/>
                <w:color w:val="000000"/>
                <w:sz w:val="20"/>
              </w:rPr>
              <w:t>
</w:t>
            </w:r>
            <w:r>
              <w:rPr>
                <w:rFonts w:ascii="Times New Roman"/>
                <w:b w:val="false"/>
                <w:i w:val="false"/>
                <w:color w:val="000000"/>
                <w:sz w:val="20"/>
              </w:rPr>
              <w:t>Михайловна</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еңбек, жұмыстылық</w:t>
            </w:r>
            <w:r>
              <w:br/>
            </w:r>
            <w:r>
              <w:rPr>
                <w:rFonts w:ascii="Times New Roman"/>
                <w:b w:val="false"/>
                <w:i w:val="false"/>
                <w:color w:val="000000"/>
                <w:sz w:val="20"/>
              </w:rPr>
              <w:t>
</w:t>
            </w:r>
            <w:r>
              <w:rPr>
                <w:rFonts w:ascii="Times New Roman"/>
                <w:b w:val="false"/>
                <w:i w:val="false"/>
                <w:color w:val="000000"/>
                <w:sz w:val="20"/>
              </w:rPr>
              <w:t>және тұрғындарды әлеуметтік</w:t>
            </w:r>
            <w:r>
              <w:br/>
            </w:r>
            <w:r>
              <w:rPr>
                <w:rFonts w:ascii="Times New Roman"/>
                <w:b w:val="false"/>
                <w:i w:val="false"/>
                <w:color w:val="000000"/>
                <w:sz w:val="20"/>
              </w:rPr>
              <w:t>
</w:t>
            </w:r>
            <w:r>
              <w:rPr>
                <w:rFonts w:ascii="Times New Roman"/>
                <w:b w:val="false"/>
                <w:i w:val="false"/>
                <w:color w:val="000000"/>
                <w:sz w:val="20"/>
              </w:rPr>
              <w:t>қорғау басқармасының бастығы</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Колтунова Татьяна</w:t>
            </w:r>
            <w:r>
              <w:br/>
            </w:r>
            <w:r>
              <w:rPr>
                <w:rFonts w:ascii="Times New Roman"/>
                <w:b w:val="false"/>
                <w:i w:val="false"/>
                <w:color w:val="000000"/>
                <w:sz w:val="20"/>
              </w:rPr>
              <w:t>
</w:t>
            </w:r>
            <w:r>
              <w:rPr>
                <w:rFonts w:ascii="Times New Roman"/>
                <w:b w:val="false"/>
                <w:i w:val="false"/>
                <w:color w:val="000000"/>
                <w:sz w:val="20"/>
              </w:rPr>
              <w:t>Дмитриевна</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бөлімінің</w:t>
            </w:r>
            <w:r>
              <w:br/>
            </w:r>
            <w:r>
              <w:rPr>
                <w:rFonts w:ascii="Times New Roman"/>
                <w:b w:val="false"/>
                <w:i w:val="false"/>
                <w:color w:val="000000"/>
                <w:sz w:val="20"/>
              </w:rPr>
              <w:t>
</w:t>
            </w:r>
            <w:r>
              <w:rPr>
                <w:rFonts w:ascii="Times New Roman"/>
                <w:b w:val="false"/>
                <w:i w:val="false"/>
                <w:color w:val="000000"/>
                <w:sz w:val="20"/>
              </w:rPr>
              <w:t>меңгерушісі</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Крузмягина Нина</w:t>
            </w:r>
            <w:r>
              <w:br/>
            </w:r>
            <w:r>
              <w:rPr>
                <w:rFonts w:ascii="Times New Roman"/>
                <w:b w:val="false"/>
                <w:i w:val="false"/>
                <w:color w:val="000000"/>
                <w:sz w:val="20"/>
              </w:rPr>
              <w:t>
</w:t>
            </w:r>
            <w:r>
              <w:rPr>
                <w:rFonts w:ascii="Times New Roman"/>
                <w:b w:val="false"/>
                <w:i w:val="false"/>
                <w:color w:val="000000"/>
                <w:sz w:val="20"/>
              </w:rPr>
              <w:t>Родионовна</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қаржы бөлімінің</w:t>
            </w:r>
            <w:r>
              <w:br/>
            </w:r>
            <w:r>
              <w:rPr>
                <w:rFonts w:ascii="Times New Roman"/>
                <w:b w:val="false"/>
                <w:i w:val="false"/>
                <w:color w:val="000000"/>
                <w:sz w:val="20"/>
              </w:rPr>
              <w:t>
</w:t>
            </w:r>
            <w:r>
              <w:rPr>
                <w:rFonts w:ascii="Times New Roman"/>
                <w:b w:val="false"/>
                <w:i w:val="false"/>
                <w:color w:val="000000"/>
                <w:sz w:val="20"/>
              </w:rPr>
              <w:t>меңгерушісі</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Перевозова Ольга</w:t>
            </w:r>
            <w:r>
              <w:br/>
            </w:r>
            <w:r>
              <w:rPr>
                <w:rFonts w:ascii="Times New Roman"/>
                <w:b w:val="false"/>
                <w:i w:val="false"/>
                <w:color w:val="000000"/>
                <w:sz w:val="20"/>
              </w:rPr>
              <w:t>
</w:t>
            </w:r>
            <w:r>
              <w:rPr>
                <w:rFonts w:ascii="Times New Roman"/>
                <w:b w:val="false"/>
                <w:i w:val="false"/>
                <w:color w:val="000000"/>
                <w:sz w:val="20"/>
              </w:rPr>
              <w:t>Ивановна</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денсаулық сақтау</w:t>
            </w:r>
            <w:r>
              <w:br/>
            </w:r>
            <w:r>
              <w:rPr>
                <w:rFonts w:ascii="Times New Roman"/>
                <w:b w:val="false"/>
                <w:i w:val="false"/>
                <w:color w:val="000000"/>
                <w:sz w:val="20"/>
              </w:rPr>
              <w:t>
</w:t>
            </w:r>
            <w:r>
              <w:rPr>
                <w:rFonts w:ascii="Times New Roman"/>
                <w:b w:val="false"/>
                <w:i w:val="false"/>
                <w:color w:val="000000"/>
                <w:sz w:val="20"/>
              </w:rPr>
              <w:t>бөлімінің меңгерушісі</w:t>
            </w:r>
          </w:p>
        </w:tc>
      </w:tr>
      <w:tr>
        <w:trPr>
          <w:trHeight w:val="450" w:hRule="atLeast"/>
        </w:trPr>
        <w:tc>
          <w:tcPr>
            <w:tcW w:w="4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Иванова Нина</w:t>
            </w:r>
            <w:r>
              <w:br/>
            </w:r>
            <w:r>
              <w:rPr>
                <w:rFonts w:ascii="Times New Roman"/>
                <w:b w:val="false"/>
                <w:i w:val="false"/>
                <w:color w:val="000000"/>
                <w:sz w:val="20"/>
              </w:rPr>
              <w:t>
</w:t>
            </w:r>
            <w:r>
              <w:rPr>
                <w:rFonts w:ascii="Times New Roman"/>
                <w:b w:val="false"/>
                <w:i w:val="false"/>
                <w:color w:val="000000"/>
                <w:sz w:val="20"/>
              </w:rPr>
              <w:t>Ильинична</w:t>
            </w:r>
          </w:p>
        </w:tc>
        <w:tc>
          <w:tcPr>
            <w:tcW w:w="5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мәслихат</w:t>
            </w:r>
            <w:r>
              <w:br/>
            </w:r>
            <w:r>
              <w:rPr>
                <w:rFonts w:ascii="Times New Roman"/>
                <w:b w:val="false"/>
                <w:i w:val="false"/>
                <w:color w:val="000000"/>
                <w:sz w:val="20"/>
              </w:rPr>
              <w:t>
</w:t>
            </w:r>
            <w:r>
              <w:rPr>
                <w:rFonts w:ascii="Times New Roman"/>
                <w:b w:val="false"/>
                <w:i w:val="false"/>
                <w:color w:val="000000"/>
                <w:sz w:val="20"/>
              </w:rPr>
              <w:t>аппаратының бас маманы,</w:t>
            </w:r>
            <w:r>
              <w:br/>
            </w:r>
            <w:r>
              <w:rPr>
                <w:rFonts w:ascii="Times New Roman"/>
                <w:b w:val="false"/>
                <w:i w:val="false"/>
                <w:color w:val="000000"/>
                <w:sz w:val="20"/>
              </w:rPr>
              <w:t>
</w:t>
            </w:r>
            <w:r>
              <w:rPr>
                <w:rFonts w:ascii="Times New Roman"/>
                <w:b w:val="false"/>
                <w:i w:val="false"/>
                <w:color w:val="000000"/>
                <w:sz w:val="20"/>
              </w:rPr>
              <w:t>мемлекеттік мекемелер</w:t>
            </w:r>
            <w:r>
              <w:br/>
            </w:r>
            <w:r>
              <w:rPr>
                <w:rFonts w:ascii="Times New Roman"/>
                <w:b w:val="false"/>
                <w:i w:val="false"/>
                <w:color w:val="000000"/>
                <w:sz w:val="20"/>
              </w:rPr>
              <w:t>
</w:t>
            </w:r>
            <w:r>
              <w:rPr>
                <w:rFonts w:ascii="Times New Roman"/>
                <w:b w:val="false"/>
                <w:i w:val="false"/>
                <w:color w:val="000000"/>
                <w:sz w:val="20"/>
              </w:rPr>
              <w:t>қызметкерлер кәсіподағының</w:t>
            </w:r>
            <w:r>
              <w:br/>
            </w:r>
            <w:r>
              <w:rPr>
                <w:rFonts w:ascii="Times New Roman"/>
                <w:b w:val="false"/>
                <w:i w:val="false"/>
                <w:color w:val="000000"/>
                <w:sz w:val="20"/>
              </w:rPr>
              <w:t>
</w:t>
            </w:r>
            <w:r>
              <w:rPr>
                <w:rFonts w:ascii="Times New Roman"/>
                <w:b w:val="false"/>
                <w:i w:val="false"/>
                <w:color w:val="000000"/>
                <w:sz w:val="20"/>
              </w:rPr>
              <w:t>аудандық комитетінің</w:t>
            </w:r>
            <w:r>
              <w:br/>
            </w:r>
            <w:r>
              <w:rPr>
                <w:rFonts w:ascii="Times New Roman"/>
                <w:b w:val="false"/>
                <w:i w:val="false"/>
                <w:color w:val="000000"/>
                <w:sz w:val="20"/>
              </w:rPr>
              <w:t>
</w:t>
            </w:r>
            <w:r>
              <w:rPr>
                <w:rFonts w:ascii="Times New Roman"/>
                <w:b w:val="false"/>
                <w:i w:val="false"/>
                <w:color w:val="000000"/>
                <w:sz w:val="20"/>
              </w:rPr>
              <w:t>төрайымы (келісім бойынша)</w:t>
            </w:r>
          </w:p>
        </w:tc>
      </w:tr>
    </w:tbl>
    <w:p>
      <w:pPr>
        <w:spacing w:after="0"/>
        <w:ind w:left="0"/>
        <w:jc w:val="both"/>
      </w:pPr>
      <w:r>
        <w:rPr>
          <w:rFonts w:ascii="Times New Roman"/>
          <w:b w:val="false"/>
          <w:i/>
          <w:color w:val="000000"/>
          <w:sz w:val="28"/>
        </w:rPr>
        <w:t>      Аппарат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Шемонаиха ауданы әкімиятының</w:t>
      </w:r>
      <w:r>
        <w:br/>
      </w:r>
      <w:r>
        <w:rPr>
          <w:rFonts w:ascii="Times New Roman"/>
          <w:b w:val="false"/>
          <w:i w:val="false"/>
          <w:color w:val="000000"/>
          <w:sz w:val="28"/>
        </w:rPr>
        <w:t>
</w:t>
      </w:r>
      <w:r>
        <w:rPr>
          <w:rFonts w:ascii="Times New Roman"/>
          <w:b w:val="false"/>
          <w:i w:val="false"/>
          <w:color w:val="000000"/>
          <w:sz w:val="28"/>
        </w:rPr>
        <w:t>2003 жылдың 13 тамыздағы N 393</w:t>
      </w:r>
      <w:r>
        <w:br/>
      </w:r>
      <w:r>
        <w:rPr>
          <w:rFonts w:ascii="Times New Roman"/>
          <w:b w:val="false"/>
          <w:i w:val="false"/>
          <w:color w:val="000000"/>
          <w:sz w:val="28"/>
        </w:rPr>
        <w:t>
</w:t>
      </w:r>
      <w:r>
        <w:rPr>
          <w:rFonts w:ascii="Times New Roman"/>
          <w:b w:val="false"/>
          <w:i w:val="false"/>
          <w:color w:val="000000"/>
          <w:sz w:val="28"/>
        </w:rPr>
        <w:t>қаулысына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Шемонаиха ауданы әкімияты жанындағы</w:t>
      </w:r>
      <w:r>
        <w:br/>
      </w:r>
      <w:r>
        <w:rPr>
          <w:rFonts w:ascii="Times New Roman"/>
          <w:b w:val="false"/>
          <w:i w:val="false"/>
          <w:color w:val="000000"/>
          <w:sz w:val="28"/>
        </w:rPr>
        <w:t>
</w:t>
      </w:r>
      <w:r>
        <w:rPr>
          <w:rFonts w:ascii="Times New Roman"/>
          <w:b/>
          <w:i w:val="false"/>
          <w:color w:val="000080"/>
          <w:sz w:val="28"/>
        </w:rPr>
        <w:t>тұрғын үй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ережелері</w:t>
      </w:r>
    </w:p>
    <w:p>
      <w:pPr>
        <w:spacing w:after="0"/>
        <w:ind w:left="0"/>
        <w:jc w:val="both"/>
      </w:pPr>
      <w:r>
        <w:rPr>
          <w:rFonts w:ascii="Times New Roman"/>
          <w:b w:val="false"/>
          <w:i w:val="false"/>
          <w:color w:val="000000"/>
          <w:sz w:val="28"/>
        </w:rPr>
        <w:t>      1. Аудандық тұрғын үй комиссиясы (ары қарай Комиссия) аудан әкімияты жанындағы үнемі қызмет жасап тұратын орган болып есептеледі.</w:t>
      </w:r>
      <w:r>
        <w:br/>
      </w:r>
      <w:r>
        <w:rPr>
          <w:rFonts w:ascii="Times New Roman"/>
          <w:b w:val="false"/>
          <w:i w:val="false"/>
          <w:color w:val="000000"/>
          <w:sz w:val="28"/>
        </w:rPr>
        <w:t>
</w:t>
      </w:r>
      <w:r>
        <w:rPr>
          <w:rFonts w:ascii="Times New Roman"/>
          <w:b w:val="false"/>
          <w:i w:val="false"/>
          <w:color w:val="000000"/>
          <w:sz w:val="28"/>
        </w:rPr>
        <w:t xml:space="preserve">      2. Комиссия өз қызметінде ҚР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ҚР Азаматтық кодексін</w:t>
      </w:r>
      <w:r>
        <w:rPr>
          <w:rFonts w:ascii="Times New Roman"/>
          <w:b w:val="false"/>
          <w:i w:val="false"/>
          <w:color w:val="000000"/>
          <w:sz w:val="28"/>
        </w:rPr>
        <w:t>, 2001 жылдың 23 қаңтарынан ҚР "</w:t>
      </w:r>
      <w:r>
        <w:rPr>
          <w:rFonts w:ascii="Times New Roman"/>
          <w:b w:val="false"/>
          <w:i w:val="false"/>
          <w:color w:val="000000"/>
          <w:sz w:val="28"/>
        </w:rPr>
        <w:t>ҚР жергілікті мемлекеттік басқару туралы</w:t>
      </w:r>
      <w:r>
        <w:rPr>
          <w:rFonts w:ascii="Times New Roman"/>
          <w:b w:val="false"/>
          <w:i w:val="false"/>
          <w:color w:val="000000"/>
          <w:sz w:val="28"/>
        </w:rPr>
        <w:t>", 1997 жылдың 16 сәуірінен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N 94-1 заңдарын, 1999 ж. 02.09. ҚР Үкіметінің "Мемлекеттік тұрғын үй қорынан үй-жай беру, жалдау және пайдаланудың тәртібі туралы" N 1292 </w:t>
      </w:r>
      <w:r>
        <w:rPr>
          <w:rFonts w:ascii="Times New Roman"/>
          <w:b w:val="false"/>
          <w:i w:val="false"/>
          <w:color w:val="000000"/>
          <w:sz w:val="28"/>
        </w:rPr>
        <w:t>қаулысын</w:t>
      </w:r>
      <w:r>
        <w:rPr>
          <w:rFonts w:ascii="Times New Roman"/>
          <w:b w:val="false"/>
          <w:i w:val="false"/>
          <w:color w:val="000000"/>
          <w:sz w:val="28"/>
        </w:rPr>
        <w:t>, осы Ережені және басқа да Қазақстан Республикасының нормативті құқықтық актілерді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негізгі қызметтері мен</w:t>
      </w:r>
      <w:r>
        <w:br/>
      </w:r>
      <w:r>
        <w:rPr>
          <w:rFonts w:ascii="Times New Roman"/>
          <w:b w:val="false"/>
          <w:i w:val="false"/>
          <w:color w:val="000000"/>
          <w:sz w:val="28"/>
        </w:rPr>
        <w:t>
</w:t>
      </w:r>
      <w:r>
        <w:rPr>
          <w:rFonts w:ascii="Times New Roman"/>
          <w:b/>
          <w:i w:val="false"/>
          <w:color w:val="000080"/>
          <w:sz w:val="28"/>
        </w:rPr>
        <w:t>өкілеттіктері</w:t>
      </w:r>
    </w:p>
    <w:p>
      <w:pPr>
        <w:spacing w:after="0"/>
        <w:ind w:left="0"/>
        <w:jc w:val="both"/>
      </w:pPr>
      <w:r>
        <w:rPr>
          <w:rFonts w:ascii="Times New Roman"/>
          <w:b w:val="false"/>
          <w:i w:val="false"/>
          <w:color w:val="000000"/>
          <w:sz w:val="28"/>
        </w:rPr>
        <w:t>      3. Комиссия ауданның осы елді мекенінде үнемі тұратын (тұру мерзіміне қарамастан) және тұрғындардың аз қамтамасыз етілген әлеуметтік қорғаудағы қабаттарына жататын мұқтаж азаматтарына, сондай-ақ тұрғын үйге мұқтаж мемлекеттік қызметкерлерге, бюджетті ұйымдар жұмысшыларына, әскери қызметкерлерге және мемлекеттік сайлау лауазымдарындағы тұлғаларға тұрғын үйлерді пайдалануға беру мақсатында құрылады.</w:t>
      </w:r>
      <w:r>
        <w:br/>
      </w:r>
      <w:r>
        <w:rPr>
          <w:rFonts w:ascii="Times New Roman"/>
          <w:b w:val="false"/>
          <w:i w:val="false"/>
          <w:color w:val="000000"/>
          <w:sz w:val="28"/>
        </w:rPr>
        <w:t>
</w:t>
      </w:r>
      <w:r>
        <w:rPr>
          <w:rFonts w:ascii="Times New Roman"/>
          <w:b w:val="false"/>
          <w:i w:val="false"/>
          <w:color w:val="000000"/>
          <w:sz w:val="28"/>
        </w:rPr>
        <w:t>      4. Комиссия өз қызметінде жергілікті атқарушы орган алдында жауапты. Мемлекеттік тұрғын үйді беру, Комиссия шешімі негізінде жергілікті атқарушы органның қаулысымен ресімделеді.</w:t>
      </w:r>
      <w:r>
        <w:br/>
      </w:r>
      <w:r>
        <w:rPr>
          <w:rFonts w:ascii="Times New Roman"/>
          <w:b w:val="false"/>
          <w:i w:val="false"/>
          <w:color w:val="000000"/>
          <w:sz w:val="28"/>
        </w:rPr>
        <w:t>
</w:t>
      </w:r>
      <w:r>
        <w:rPr>
          <w:rFonts w:ascii="Times New Roman"/>
          <w:b w:val="false"/>
          <w:i w:val="false"/>
          <w:color w:val="000000"/>
          <w:sz w:val="28"/>
        </w:rPr>
        <w:t>      5. Комиссияның негізгі міндеттеріне төмендегілер жатады:</w:t>
      </w:r>
      <w:r>
        <w:br/>
      </w:r>
      <w:r>
        <w:rPr>
          <w:rFonts w:ascii="Times New Roman"/>
          <w:b w:val="false"/>
          <w:i w:val="false"/>
          <w:color w:val="000000"/>
          <w:sz w:val="28"/>
        </w:rPr>
        <w:t>
</w:t>
      </w:r>
      <w:r>
        <w:rPr>
          <w:rFonts w:ascii="Times New Roman"/>
          <w:b w:val="false"/>
          <w:i w:val="false"/>
          <w:color w:val="000000"/>
          <w:sz w:val="28"/>
        </w:rPr>
        <w:t>      1) мемлекеттік қордан тұрғын үйді берудің кезегін анықтау;</w:t>
      </w:r>
      <w:r>
        <w:br/>
      </w:r>
      <w:r>
        <w:rPr>
          <w:rFonts w:ascii="Times New Roman"/>
          <w:b w:val="false"/>
          <w:i w:val="false"/>
          <w:color w:val="000000"/>
          <w:sz w:val="28"/>
        </w:rPr>
        <w:t>
</w:t>
      </w:r>
      <w:r>
        <w:rPr>
          <w:rFonts w:ascii="Times New Roman"/>
          <w:b w:val="false"/>
          <w:i w:val="false"/>
          <w:color w:val="000000"/>
          <w:sz w:val="28"/>
        </w:rPr>
        <w:t>      2) ауданның тұрғын үйге мұқтаж азаматтарының бөлек тізім есебін жүргізу;</w:t>
      </w:r>
      <w:r>
        <w:br/>
      </w:r>
      <w:r>
        <w:rPr>
          <w:rFonts w:ascii="Times New Roman"/>
          <w:b w:val="false"/>
          <w:i w:val="false"/>
          <w:color w:val="000000"/>
          <w:sz w:val="28"/>
        </w:rPr>
        <w:t>
</w:t>
      </w:r>
      <w:r>
        <w:rPr>
          <w:rFonts w:ascii="Times New Roman"/>
          <w:b w:val="false"/>
          <w:i w:val="false"/>
          <w:color w:val="000000"/>
          <w:sz w:val="28"/>
        </w:rPr>
        <w:t>      3) мүдделі тұлғаларды мемлекеттік тұрғын үй қорынан тұрғын үйлерді алуға тіркеуде тұрған тұлғалар тізімімен, сондай-ақ соңғы 24 айда тұрғын үйлерді алған тұлғалар тізімімен таныстыру. Осындай тізімдер қалыптарына міндетті түрде отбасы құрамы, тіркеуге тұру уақыты туралы мәліметтер, мемлекеттік тұрғын үй қорынан тұрғын үйді алуға және оның көлеміне негіздемелер енеді.</w:t>
      </w:r>
      <w:r>
        <w:br/>
      </w:r>
      <w:r>
        <w:rPr>
          <w:rFonts w:ascii="Times New Roman"/>
          <w:b w:val="false"/>
          <w:i w:val="false"/>
          <w:color w:val="000000"/>
          <w:sz w:val="28"/>
        </w:rPr>
        <w:t>
</w:t>
      </w:r>
      <w:r>
        <w:rPr>
          <w:rFonts w:ascii="Times New Roman"/>
          <w:b w:val="false"/>
          <w:i w:val="false"/>
          <w:color w:val="000000"/>
          <w:sz w:val="28"/>
        </w:rPr>
        <w:t>      6. Мемлекеттік тұрғын үй қорынан азаматтарға берілген тұрғын үйлер жақсы қалыпта болуы керек, тұрғын үйге мұқтаж тұлға тіркеуде тұрған елді мекеннің жағдайларына жауап беретін, орнатылған техникалық, санитарлық және басқа да міндетті талаптарға жауап беру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қызметін ұйымдастыру</w:t>
      </w:r>
    </w:p>
    <w:p>
      <w:pPr>
        <w:spacing w:after="0"/>
        <w:ind w:left="0"/>
        <w:jc w:val="both"/>
      </w:pPr>
      <w:r>
        <w:rPr>
          <w:rFonts w:ascii="Times New Roman"/>
          <w:b w:val="false"/>
          <w:i w:val="false"/>
          <w:color w:val="000000"/>
          <w:sz w:val="28"/>
        </w:rPr>
        <w:t>      7. Комиссия төраға (әкімнің орынбасары), комиссия мүшелері және аудан әкімі аппаратында штатты лауазымдағы комиссия хатшысы құрамында құрылады.</w:t>
      </w:r>
      <w:r>
        <w:br/>
      </w:r>
      <w:r>
        <w:rPr>
          <w:rFonts w:ascii="Times New Roman"/>
          <w:b w:val="false"/>
          <w:i w:val="false"/>
          <w:color w:val="000000"/>
          <w:sz w:val="28"/>
        </w:rPr>
        <w:t>
</w:t>
      </w:r>
      <w:r>
        <w:rPr>
          <w:rFonts w:ascii="Times New Roman"/>
          <w:b w:val="false"/>
          <w:i w:val="false"/>
          <w:color w:val="000000"/>
          <w:sz w:val="28"/>
        </w:rPr>
        <w:t>      8. Комиссияны төраға басқарады, ол оның қызметіне басшылық жасайды, комиссия мәжілістерінде төрағалық жасайды, мәжілістің күн тәртібін бекітеді, оның шешімдерін жүзеге асыруға жалпы бақылау жасайды және комиссия жүзеге асыратын қызметке жауапты. Төраға жоқ кезде оның қызметін орынбасар атқарады.</w:t>
      </w:r>
      <w:r>
        <w:br/>
      </w:r>
      <w:r>
        <w:rPr>
          <w:rFonts w:ascii="Times New Roman"/>
          <w:b w:val="false"/>
          <w:i w:val="false"/>
          <w:color w:val="000000"/>
          <w:sz w:val="28"/>
        </w:rPr>
        <w:t>
</w:t>
      </w:r>
      <w:r>
        <w:rPr>
          <w:rFonts w:ascii="Times New Roman"/>
          <w:b w:val="false"/>
          <w:i w:val="false"/>
          <w:color w:val="000000"/>
          <w:sz w:val="28"/>
        </w:rPr>
        <w:t>      9. Комиссия хатшысы:</w:t>
      </w:r>
      <w:r>
        <w:br/>
      </w:r>
      <w:r>
        <w:rPr>
          <w:rFonts w:ascii="Times New Roman"/>
          <w:b w:val="false"/>
          <w:i w:val="false"/>
          <w:color w:val="000000"/>
          <w:sz w:val="28"/>
        </w:rPr>
        <w:t>
</w:t>
      </w:r>
      <w:r>
        <w:rPr>
          <w:rFonts w:ascii="Times New Roman"/>
          <w:b w:val="false"/>
          <w:i w:val="false"/>
          <w:color w:val="000000"/>
          <w:sz w:val="28"/>
        </w:rPr>
        <w:t>      1) Комиссия мәжілісіне күн тәртібін қалыптастырады;</w:t>
      </w:r>
      <w:r>
        <w:br/>
      </w:r>
      <w:r>
        <w:rPr>
          <w:rFonts w:ascii="Times New Roman"/>
          <w:b w:val="false"/>
          <w:i w:val="false"/>
          <w:color w:val="000000"/>
          <w:sz w:val="28"/>
        </w:rPr>
        <w:t>
</w:t>
      </w:r>
      <w:r>
        <w:rPr>
          <w:rFonts w:ascii="Times New Roman"/>
          <w:b w:val="false"/>
          <w:i w:val="false"/>
          <w:color w:val="000000"/>
          <w:sz w:val="28"/>
        </w:rPr>
        <w:t>      2) Комиссия шешімдерін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3) Комиссия мәжілісінің хаттамасын құрады.</w:t>
      </w:r>
      <w:r>
        <w:br/>
      </w:r>
      <w:r>
        <w:rPr>
          <w:rFonts w:ascii="Times New Roman"/>
          <w:b w:val="false"/>
          <w:i w:val="false"/>
          <w:color w:val="000000"/>
          <w:sz w:val="28"/>
        </w:rPr>
        <w:t>
</w:t>
      </w:r>
      <w:r>
        <w:rPr>
          <w:rFonts w:ascii="Times New Roman"/>
          <w:b w:val="false"/>
          <w:i w:val="false"/>
          <w:color w:val="000000"/>
          <w:sz w:val="28"/>
        </w:rPr>
        <w:t>      10. Комиссия мәжілістері қажеттілік болған жағдайда өткізіледі және төрағамен шақырылады.</w:t>
      </w:r>
      <w:r>
        <w:br/>
      </w:r>
      <w:r>
        <w:rPr>
          <w:rFonts w:ascii="Times New Roman"/>
          <w:b w:val="false"/>
          <w:i w:val="false"/>
          <w:color w:val="000000"/>
          <w:sz w:val="28"/>
        </w:rPr>
        <w:t>
</w:t>
      </w:r>
      <w:r>
        <w:rPr>
          <w:rFonts w:ascii="Times New Roman"/>
          <w:b w:val="false"/>
          <w:i w:val="false"/>
          <w:color w:val="000000"/>
          <w:sz w:val="28"/>
        </w:rPr>
        <w:t>      11. Комиссияның мәжіліс нәтижелері бойынша хаттама құрылады, оған төраға, хатшы және комиссия мүшелері қол қояды. Комиссия шешімі ашық дауыс беру арқылы қарапайым дауыс көпшілігімен қабылданады, комиссия мүшелерінің жалпы санынан көпшілік дауыс берген жағдайда қабылданған болып саналады. Дауыс теңдігі жағдайында шешуші дауыс төрағаның дауысы болып есептеледі.</w:t>
      </w:r>
      <w:r>
        <w:br/>
      </w:r>
      <w:r>
        <w:rPr>
          <w:rFonts w:ascii="Times New Roman"/>
          <w:b w:val="false"/>
          <w:i w:val="false"/>
          <w:color w:val="000000"/>
          <w:sz w:val="28"/>
        </w:rPr>
        <w:t>
</w:t>
      </w:r>
      <w:r>
        <w:rPr>
          <w:rFonts w:ascii="Times New Roman"/>
          <w:b w:val="false"/>
          <w:i w:val="false"/>
          <w:color w:val="000000"/>
          <w:sz w:val="28"/>
        </w:rPr>
        <w:t>      12. Комиссия мүшелерінің ерекше көзқарасқа құқықтары бар, сондай көзқарасты білдірген кезде ол хаттамаға енгізіліп, жазбаша түрде мазмұндалып және де комиссия мәжілісінің хаттамасына қосымша тіркелуі керек.</w:t>
      </w:r>
    </w:p>
    <w:p>
      <w:pPr>
        <w:spacing w:after="0"/>
        <w:ind w:left="0"/>
        <w:jc w:val="both"/>
      </w:pP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