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ef92" w14:textId="d52e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аумағында сауда тізілімін жүргізу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әкімиятының 2003 жылғы 28 тамыздағы N 66 қаулысы Атырау облыстық әділет басқармасының 2003 жылғы 1 қазанда N 1646 тіркелді.Күші жойылды - Атырау облысы Қызылқоға аудандық әкімиятының 2007 жылғы 01 қаңтардағы № 20 қаулысымен</w:t>
      </w:r>
    </w:p>
    <w:p>
      <w:pPr>
        <w:spacing w:after="0"/>
        <w:ind w:left="0"/>
        <w:jc w:val="both"/>
      </w:pPr>
      <w:bookmarkStart w:name="z19"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Қызылқоға аудандық әкімиятының 01.01.2007  № 20 қаулысымен.</w:t>
      </w:r>
      <w:r>
        <w:br/>
      </w:r>
      <w:r>
        <w:rPr>
          <w:rFonts w:ascii="Times New Roman"/>
          <w:b w:val="false"/>
          <w:i w:val="false"/>
          <w:color w:val="000000"/>
          <w:sz w:val="28"/>
        </w:rPr>
        <w:t>
      Аудандағы көтерме және бөлшек сауда объектілері, аудандағы қоғамдық тамақтандыру мен қызмет көрсету саласын оңтайлы орналастыру және объектілердің біртұтас дерекқорын құру мақсатында, Қазақстан Республикасының "Қазақстан Республикасындағы жергілікті</w:t>
      </w:r>
      <w:r>
        <w:br/>
      </w:r>
      <w:r>
        <w:rPr>
          <w:rFonts w:ascii="Times New Roman"/>
          <w:b w:val="false"/>
          <w:i w:val="false"/>
          <w:color w:val="000000"/>
          <w:sz w:val="28"/>
        </w:rPr>
        <w:t>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37 бабын басшылыққа ала отырып, аудан әкімияты қаулы етеді:</w:t>
      </w:r>
      <w:r>
        <w:br/>
      </w:r>
      <w:r>
        <w:rPr>
          <w:rFonts w:ascii="Times New Roman"/>
          <w:b w:val="false"/>
          <w:i w:val="false"/>
          <w:color w:val="000000"/>
          <w:sz w:val="28"/>
        </w:rPr>
        <w:t>
</w:t>
      </w:r>
      <w:r>
        <w:rPr>
          <w:rFonts w:ascii="Times New Roman"/>
          <w:b w:val="false"/>
          <w:i w:val="false"/>
          <w:color w:val="000000"/>
          <w:sz w:val="28"/>
        </w:rPr>
        <w:t>
      1. Қызылқоға ауданы аумағында сауда тізілімін жүргізу тәртібі бекітілсін (Қосымша).</w:t>
      </w:r>
      <w:r>
        <w:br/>
      </w:r>
      <w:r>
        <w:rPr>
          <w:rFonts w:ascii="Times New Roman"/>
          <w:b w:val="false"/>
          <w:i w:val="false"/>
          <w:color w:val="000000"/>
          <w:sz w:val="28"/>
        </w:rPr>
        <w:t>
</w:t>
      </w:r>
      <w:r>
        <w:rPr>
          <w:rFonts w:ascii="Times New Roman"/>
          <w:b w:val="false"/>
          <w:i w:val="false"/>
          <w:color w:val="000000"/>
          <w:sz w:val="28"/>
        </w:rPr>
        <w:t>
      2. Сауда тізілімін жүргізудің жұмысшы органы болып (әр қарай - тіркеуші орган) "Аудандық экономика, инвестиция және кәсіпкерлікті қолдау бөлімі"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М. Мұқанға жүктелсін.</w:t>
      </w:r>
    </w:p>
    <w:bookmarkEnd w:id="0"/>
    <w:p>
      <w:pPr>
        <w:spacing w:after="0"/>
        <w:ind w:left="0"/>
        <w:jc w:val="both"/>
      </w:pPr>
      <w:r>
        <w:rPr>
          <w:rFonts w:ascii="Times New Roman"/>
          <w:b w:val="false"/>
          <w:i/>
          <w:color w:val="000000"/>
          <w:sz w:val="28"/>
        </w:rPr>
        <w:t>      Аудан әкімі</w:t>
      </w:r>
    </w:p>
    <w:bookmarkStart w:name="z20" w:id="1"/>
    <w:p>
      <w:pPr>
        <w:spacing w:after="0"/>
        <w:ind w:left="0"/>
        <w:jc w:val="both"/>
      </w:pPr>
      <w:r>
        <w:rPr>
          <w:rFonts w:ascii="Times New Roman"/>
          <w:b w:val="false"/>
          <w:i w:val="false"/>
          <w:color w:val="000000"/>
          <w:sz w:val="28"/>
        </w:rPr>
        <w:t>
Қызылқоға аудандық әкімиятының</w:t>
      </w:r>
      <w:r>
        <w:br/>
      </w:r>
      <w:r>
        <w:rPr>
          <w:rFonts w:ascii="Times New Roman"/>
          <w:b w:val="false"/>
          <w:i w:val="false"/>
          <w:color w:val="000000"/>
          <w:sz w:val="28"/>
        </w:rPr>
        <w:t xml:space="preserve">
2003 жылғы 28 тамыздағы N 66 </w:t>
      </w:r>
      <w:r>
        <w:br/>
      </w:r>
      <w:r>
        <w:rPr>
          <w:rFonts w:ascii="Times New Roman"/>
          <w:b w:val="false"/>
          <w:i w:val="false"/>
          <w:color w:val="000000"/>
          <w:sz w:val="28"/>
        </w:rPr>
        <w:t xml:space="preserve">
қаулысына қосымша      </w:t>
      </w:r>
    </w:p>
    <w:bookmarkEnd w:id="1"/>
    <w:p>
      <w:pPr>
        <w:spacing w:after="0"/>
        <w:ind w:left="0"/>
        <w:jc w:val="left"/>
      </w:pPr>
      <w:r>
        <w:rPr>
          <w:rFonts w:ascii="Times New Roman"/>
          <w:b/>
          <w:i w:val="false"/>
          <w:color w:val="000000"/>
        </w:rPr>
        <w:t xml:space="preserve"> Қызылқоға ауданы аумағында сауда тізілімін жүргізу тәртібі 1. Жалпы ереже</w:t>
      </w:r>
    </w:p>
    <w:bookmarkStart w:name="z18" w:id="2"/>
    <w:p>
      <w:pPr>
        <w:spacing w:after="0"/>
        <w:ind w:left="0"/>
        <w:jc w:val="both"/>
      </w:pPr>
      <w:r>
        <w:rPr>
          <w:rFonts w:ascii="Times New Roman"/>
          <w:b w:val="false"/>
          <w:i w:val="false"/>
          <w:color w:val="000000"/>
          <w:sz w:val="28"/>
        </w:rPr>
        <w:t>
      1. Сауда тізілімі көтерме және бөлшек сауда объектілері, аудандағы қоғамдық тамақтандыру мен қызмет көрсету саласы тізбесін, сонымен бірге олардың сауда қызметі субъектілерінің қайсысына жататындығы туралы мәліметін құрайтын біртұтас аудандық ақпараттық жүйе.</w:t>
      </w:r>
      <w:r>
        <w:br/>
      </w:r>
      <w:r>
        <w:rPr>
          <w:rFonts w:ascii="Times New Roman"/>
          <w:b w:val="false"/>
          <w:i w:val="false"/>
          <w:color w:val="000000"/>
          <w:sz w:val="28"/>
        </w:rPr>
        <w:t>
</w:t>
      </w:r>
      <w:r>
        <w:rPr>
          <w:rFonts w:ascii="Times New Roman"/>
          <w:b w:val="false"/>
          <w:i w:val="false"/>
          <w:color w:val="000000"/>
          <w:sz w:val="28"/>
        </w:rPr>
        <w:t>
      2. Сауда тізіліміне енгізуге төмендегідей стационарлық сауда объектілері жатады:</w:t>
      </w:r>
      <w:r>
        <w:br/>
      </w:r>
      <w:r>
        <w:rPr>
          <w:rFonts w:ascii="Times New Roman"/>
          <w:b w:val="false"/>
          <w:i w:val="false"/>
          <w:color w:val="000000"/>
          <w:sz w:val="28"/>
        </w:rPr>
        <w:t>
      көтерме сауда кәсіпорындары объектілері;</w:t>
      </w:r>
      <w:r>
        <w:br/>
      </w:r>
      <w:r>
        <w:rPr>
          <w:rFonts w:ascii="Times New Roman"/>
          <w:b w:val="false"/>
          <w:i w:val="false"/>
          <w:color w:val="000000"/>
          <w:sz w:val="28"/>
        </w:rPr>
        <w:t>
      бөлшек сауда кәсіпорындары объектілері;</w:t>
      </w:r>
      <w:r>
        <w:br/>
      </w:r>
      <w:r>
        <w:rPr>
          <w:rFonts w:ascii="Times New Roman"/>
          <w:b w:val="false"/>
          <w:i w:val="false"/>
          <w:color w:val="000000"/>
          <w:sz w:val="28"/>
        </w:rPr>
        <w:t>
      қоғамдық тамақтану объектілері (кафе, бар, асхана, мейрамхана және т.б.);</w:t>
      </w:r>
      <w:r>
        <w:br/>
      </w:r>
      <w:r>
        <w:rPr>
          <w:rFonts w:ascii="Times New Roman"/>
          <w:b w:val="false"/>
          <w:i w:val="false"/>
          <w:color w:val="000000"/>
          <w:sz w:val="28"/>
        </w:rPr>
        <w:t>
      қызмет көрсету объектілері (шаштараз, ателье, сағат, киім және аяқ киім жөндеу шеберханалары, тұрмыстық және өндірістік қондырғылар мен автомашиналарға жөндеу қызметін көрсететін шеберханалар);</w:t>
      </w:r>
      <w:r>
        <w:br/>
      </w:r>
      <w:r>
        <w:rPr>
          <w:rFonts w:ascii="Times New Roman"/>
          <w:b w:val="false"/>
          <w:i w:val="false"/>
          <w:color w:val="000000"/>
          <w:sz w:val="28"/>
        </w:rPr>
        <w:t>
      көтерме, көтерме-бөлшек сауда базарлары, бөлшек сауда базарлары.</w:t>
      </w:r>
      <w:r>
        <w:br/>
      </w:r>
      <w:r>
        <w:rPr>
          <w:rFonts w:ascii="Times New Roman"/>
          <w:b w:val="false"/>
          <w:i w:val="false"/>
          <w:color w:val="000000"/>
          <w:sz w:val="28"/>
        </w:rPr>
        <w:t>
      Сауда тізіліміне меншік түріне қарамастан барлық сауда объектілері, сонымен бірге жалға алынған орындарда енгізіледі.</w:t>
      </w:r>
      <w:r>
        <w:br/>
      </w:r>
      <w:r>
        <w:rPr>
          <w:rFonts w:ascii="Times New Roman"/>
          <w:b w:val="false"/>
          <w:i w:val="false"/>
          <w:color w:val="000000"/>
          <w:sz w:val="28"/>
        </w:rPr>
        <w:t>
</w:t>
      </w:r>
      <w:r>
        <w:rPr>
          <w:rFonts w:ascii="Times New Roman"/>
          <w:b w:val="false"/>
          <w:i w:val="false"/>
          <w:color w:val="000000"/>
          <w:sz w:val="28"/>
        </w:rPr>
        <w:t>
      3. Сауда тізілімін есепке алуды және тіркеуді, оның құрылуы мен жүргізілуін қамтамасыз ететін атқарушы орган "Аудандық экономика, инвестиция және кәсіпкерлікті қолдау бөлімі" жүргізеді (әрі қарай - тіркеуші орган).</w:t>
      </w:r>
    </w:p>
    <w:bookmarkEnd w:id="2"/>
    <w:p>
      <w:pPr>
        <w:spacing w:after="0"/>
        <w:ind w:left="0"/>
        <w:jc w:val="left"/>
      </w:pPr>
      <w:r>
        <w:rPr>
          <w:rFonts w:ascii="Times New Roman"/>
          <w:b/>
          <w:i w:val="false"/>
          <w:color w:val="000000"/>
        </w:rPr>
        <w:t xml:space="preserve"> 2. Сауда объектілері мен қызмет көрсету объектілерін</w:t>
      </w:r>
      <w:r>
        <w:br/>
      </w:r>
      <w:r>
        <w:rPr>
          <w:rFonts w:ascii="Times New Roman"/>
          <w:b/>
          <w:i w:val="false"/>
          <w:color w:val="000000"/>
        </w:rPr>
        <w:t>
сауда тізіліміне енгізу тәртібі</w:t>
      </w:r>
    </w:p>
    <w:bookmarkStart w:name="z1" w:id="3"/>
    <w:p>
      <w:pPr>
        <w:spacing w:after="0"/>
        <w:ind w:left="0"/>
        <w:jc w:val="both"/>
      </w:pPr>
      <w:r>
        <w:rPr>
          <w:rFonts w:ascii="Times New Roman"/>
          <w:b w:val="false"/>
          <w:i w:val="false"/>
          <w:color w:val="000000"/>
          <w:sz w:val="28"/>
        </w:rPr>
        <w:t>
      1. Сауда қызметі мен қызмет көрсетуді жүзеге асыратын шаруашылық субъектісі (заңды тұлға немесе жеке кәсіпкер) тіркелу және келісім актісін алу кезінде тіркеуші органға сауда және қызмет көрсету объектісінің орналасу орны бойынша төмендегідей құжаттарды</w:t>
      </w:r>
      <w:r>
        <w:br/>
      </w:r>
      <w:r>
        <w:rPr>
          <w:rFonts w:ascii="Times New Roman"/>
          <w:b w:val="false"/>
          <w:i w:val="false"/>
          <w:color w:val="000000"/>
          <w:sz w:val="28"/>
        </w:rPr>
        <w:t>
тапсырады:</w:t>
      </w:r>
      <w:r>
        <w:br/>
      </w:r>
      <w:r>
        <w:rPr>
          <w:rFonts w:ascii="Times New Roman"/>
          <w:b w:val="false"/>
          <w:i w:val="false"/>
          <w:color w:val="000000"/>
          <w:sz w:val="28"/>
        </w:rPr>
        <w:t>
      сауда тізіліміне енгізу жөніндегі арыз;</w:t>
      </w:r>
      <w:r>
        <w:br/>
      </w:r>
      <w:r>
        <w:rPr>
          <w:rFonts w:ascii="Times New Roman"/>
          <w:b w:val="false"/>
          <w:i w:val="false"/>
          <w:color w:val="000000"/>
          <w:sz w:val="28"/>
        </w:rPr>
        <w:t>
      көрсетілген объектіде сауда қызметін және көрсету саласын жүзеге асыратын заңды тұлғаның немесе жеке кәсіпкердің мемлекеттік тіркелу жөніндегі куәлігінің көшірмесі;</w:t>
      </w:r>
      <w:r>
        <w:br/>
      </w:r>
      <w:r>
        <w:rPr>
          <w:rFonts w:ascii="Times New Roman"/>
          <w:b w:val="false"/>
          <w:i w:val="false"/>
          <w:color w:val="000000"/>
          <w:sz w:val="28"/>
        </w:rPr>
        <w:t>
      салық төлеушінің тіркелу номері көрсетіле отырып, салық комитетіне есепке алынғаны жөнінде белгіленген тәртіптегі белгі мемлекеттік тіркелу жөніндегі куәлікке соғылғаннан</w:t>
      </w:r>
      <w:r>
        <w:br/>
      </w:r>
      <w:r>
        <w:rPr>
          <w:rFonts w:ascii="Times New Roman"/>
          <w:b w:val="false"/>
          <w:i w:val="false"/>
          <w:color w:val="000000"/>
          <w:sz w:val="28"/>
        </w:rPr>
        <w:t>
басқа жағдайдағы салық комитетінің есепке алу жөніндегі анықтамасы;</w:t>
      </w:r>
      <w:r>
        <w:br/>
      </w:r>
      <w:r>
        <w:rPr>
          <w:rFonts w:ascii="Times New Roman"/>
          <w:b w:val="false"/>
          <w:i w:val="false"/>
          <w:color w:val="000000"/>
          <w:sz w:val="28"/>
        </w:rPr>
        <w:t>
      жылжымайтын мүлікті пайдалануға құқық беретін құжаттың көшірмесі (ғимаратты жалға алу келісім шарты, жекеменшік құқығы туралы куәлік);</w:t>
      </w:r>
      <w:r>
        <w:br/>
      </w:r>
      <w:r>
        <w:rPr>
          <w:rFonts w:ascii="Times New Roman"/>
          <w:b w:val="false"/>
          <w:i w:val="false"/>
          <w:color w:val="000000"/>
          <w:sz w:val="28"/>
        </w:rPr>
        <w:t>
      сауда объектілерінің санитарлық-эпидемиологиялық және өртке қарсы нормаларға сәйкестігі жөніндегі қорытындысының көшірмесі;</w:t>
      </w:r>
      <w:r>
        <w:br/>
      </w:r>
      <w:r>
        <w:rPr>
          <w:rFonts w:ascii="Times New Roman"/>
          <w:b w:val="false"/>
          <w:i w:val="false"/>
          <w:color w:val="000000"/>
          <w:sz w:val="28"/>
        </w:rPr>
        <w:t>
      Қазақстан Республикасының заңдылықтарымен белгіленген тізбе бойынша қызмет түрлерін жүзеге асыру лицензиясының көшірмесі.</w:t>
      </w:r>
      <w:r>
        <w:br/>
      </w:r>
      <w:r>
        <w:rPr>
          <w:rFonts w:ascii="Times New Roman"/>
          <w:b w:val="false"/>
          <w:i w:val="false"/>
          <w:color w:val="000000"/>
          <w:sz w:val="28"/>
        </w:rPr>
        <w:t>
      Арызданушы құжаттарды растау үшін олардың көшірмелерімен бірге түпнұсқасын да тапсырады.</w:t>
      </w:r>
      <w:r>
        <w:br/>
      </w:r>
      <w:r>
        <w:rPr>
          <w:rFonts w:ascii="Times New Roman"/>
          <w:b w:val="false"/>
          <w:i w:val="false"/>
          <w:color w:val="000000"/>
          <w:sz w:val="28"/>
        </w:rPr>
        <w:t>
      Арызданушы құжаттардың түпнұсқалары оларды тапсырылған көшірмелермен салыстырғаннан кейін, құжаттарды қабылдау күні қайтарып беріледі.</w:t>
      </w:r>
      <w:r>
        <w:br/>
      </w:r>
      <w:r>
        <w:rPr>
          <w:rFonts w:ascii="Times New Roman"/>
          <w:b w:val="false"/>
          <w:i w:val="false"/>
          <w:color w:val="000000"/>
          <w:sz w:val="28"/>
        </w:rPr>
        <w:t>
      Егер кәсіпорын жаңадан салынған құрылыс объектісі болып табылса, оны сауда тізіліміне енгізу объектіні тиісті қабылдау актісін рәсімдей отырып, комиссиямен қабылдап 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2. Сауда тізіліміне "Сауда объектісінің" аумағында орналасқан сауда қызметі мен қызмет көрсету саласының барлық субъектілері енгізіледі. Бұл жағдайда, сауда объектісінің меншік иесі немесе негізгі жалдаушы жалдау, қосалқы жалдау келісім-шарттарының</w:t>
      </w:r>
      <w:r>
        <w:br/>
      </w:r>
      <w:r>
        <w:rPr>
          <w:rFonts w:ascii="Times New Roman"/>
          <w:b w:val="false"/>
          <w:i w:val="false"/>
          <w:color w:val="000000"/>
          <w:sz w:val="28"/>
        </w:rPr>
        <w:t>
көшірмелерімен бірге жалдаушылардың, қосалқы жалдаушылардың тізімін тапсырады.</w:t>
      </w:r>
      <w:r>
        <w:br/>
      </w:r>
      <w:r>
        <w:rPr>
          <w:rFonts w:ascii="Times New Roman"/>
          <w:b w:val="false"/>
          <w:i w:val="false"/>
          <w:color w:val="000000"/>
          <w:sz w:val="28"/>
        </w:rPr>
        <w:t>
</w:t>
      </w:r>
      <w:r>
        <w:rPr>
          <w:rFonts w:ascii="Times New Roman"/>
          <w:b w:val="false"/>
          <w:i w:val="false"/>
          <w:color w:val="000000"/>
          <w:sz w:val="28"/>
        </w:rPr>
        <w:t>
      3. Егер шаруашылық субъектісінің аумақтық оқшау тұрған бірнеше объектісі болса, сауда тізіліміне енгізу жөніндегі арыз әрбір объектіге бөлек беріледі. Бұл жағдайда, әрбір объект сауда тізіліміне жеке айқындамада енгізіледі.</w:t>
      </w:r>
      <w:r>
        <w:br/>
      </w:r>
      <w:r>
        <w:rPr>
          <w:rFonts w:ascii="Times New Roman"/>
          <w:b w:val="false"/>
          <w:i w:val="false"/>
          <w:color w:val="000000"/>
          <w:sz w:val="28"/>
        </w:rPr>
        <w:t>
</w:t>
      </w:r>
      <w:r>
        <w:rPr>
          <w:rFonts w:ascii="Times New Roman"/>
          <w:b w:val="false"/>
          <w:i w:val="false"/>
          <w:color w:val="000000"/>
          <w:sz w:val="28"/>
        </w:rPr>
        <w:t>
      4. Тіркеуші орган сауда объектісі мен қызмет көрсету саласы объектілерінің сауда тізіліміне енгізу жөніндегі ақпарды 10 жұмыс күні ішінде береді, ал шаруашылық субъектілеріне сауда тізіліміне енгендігі жөнінде тіркеу куәлігі (келісім актісі) беріледі.</w:t>
      </w:r>
      <w:r>
        <w:br/>
      </w:r>
      <w:r>
        <w:rPr>
          <w:rFonts w:ascii="Times New Roman"/>
          <w:b w:val="false"/>
          <w:i w:val="false"/>
          <w:color w:val="000000"/>
          <w:sz w:val="28"/>
        </w:rPr>
        <w:t>
</w:t>
      </w:r>
      <w:r>
        <w:rPr>
          <w:rFonts w:ascii="Times New Roman"/>
          <w:b w:val="false"/>
          <w:i w:val="false"/>
          <w:color w:val="000000"/>
          <w:sz w:val="28"/>
        </w:rPr>
        <w:t>
      5. Тіркеу жөніндегі акт (келісім акті) 2 данада рәсімделеді: 1 данасы арызданушыға қол қойдырылып беріледі, екіншісі тіркеуші органда сақталады.</w:t>
      </w:r>
      <w:r>
        <w:br/>
      </w:r>
      <w:r>
        <w:rPr>
          <w:rFonts w:ascii="Times New Roman"/>
          <w:b w:val="false"/>
          <w:i w:val="false"/>
          <w:color w:val="000000"/>
          <w:sz w:val="28"/>
        </w:rPr>
        <w:t>
</w:t>
      </w:r>
      <w:r>
        <w:rPr>
          <w:rFonts w:ascii="Times New Roman"/>
          <w:b w:val="false"/>
          <w:i w:val="false"/>
          <w:color w:val="000000"/>
          <w:sz w:val="28"/>
        </w:rPr>
        <w:t>
      6. 1, 2 тармақшаларда көрсетілген құжаттар бойынша толық емес немесе жеткіліксіз мәлімет берілсе, сауда объектісі сауда тізіліміне енгізілмейді, бұл туралы тіркеуші орган құжаттар қабылданған күннен кейінгі 10 күн ішінде арызданушыға жазбаша ескертеді.</w:t>
      </w:r>
      <w:r>
        <w:br/>
      </w:r>
      <w:r>
        <w:rPr>
          <w:rFonts w:ascii="Times New Roman"/>
          <w:b w:val="false"/>
          <w:i w:val="false"/>
          <w:color w:val="000000"/>
          <w:sz w:val="28"/>
        </w:rPr>
        <w:t>
</w:t>
      </w:r>
      <w:r>
        <w:rPr>
          <w:rFonts w:ascii="Times New Roman"/>
          <w:b w:val="false"/>
          <w:i w:val="false"/>
          <w:color w:val="000000"/>
          <w:sz w:val="28"/>
        </w:rPr>
        <w:t>
      7. Сауда тізіліміне енгізілгені үшін ақы төленбейді.</w:t>
      </w:r>
      <w:r>
        <w:br/>
      </w:r>
      <w:r>
        <w:rPr>
          <w:rFonts w:ascii="Times New Roman"/>
          <w:b w:val="false"/>
          <w:i w:val="false"/>
          <w:color w:val="000000"/>
          <w:sz w:val="28"/>
        </w:rPr>
        <w:t>
</w:t>
      </w:r>
      <w:r>
        <w:rPr>
          <w:rFonts w:ascii="Times New Roman"/>
          <w:b w:val="false"/>
          <w:i w:val="false"/>
          <w:color w:val="000000"/>
          <w:sz w:val="28"/>
        </w:rPr>
        <w:t>
      8. Жалға берілген объекті тіркеу актісінің қызмет ету мерзімі жалға алу келісім-шартының мерзімімен белгіленеді.</w:t>
      </w:r>
      <w:r>
        <w:br/>
      </w:r>
      <w:r>
        <w:rPr>
          <w:rFonts w:ascii="Times New Roman"/>
          <w:b w:val="false"/>
          <w:i w:val="false"/>
          <w:color w:val="000000"/>
          <w:sz w:val="28"/>
        </w:rPr>
        <w:t>
</w:t>
      </w:r>
      <w:r>
        <w:rPr>
          <w:rFonts w:ascii="Times New Roman"/>
          <w:b w:val="false"/>
          <w:i w:val="false"/>
          <w:color w:val="000000"/>
          <w:sz w:val="28"/>
        </w:rPr>
        <w:t>
      9. Сауда объектісінің меншік иелері мен ұзақ мерзімді жалға алу келісім-шартын жасаған тұлғалар үшін тіркеу актісі (келісім актісі) 2 жыл сайын рәсімделеді, егер бір жыл ішінде өзгерістер болған болса, онда күнтізбелік жыл басында актіні қайта рәсімдеу жүргізіледі.</w:t>
      </w:r>
      <w:r>
        <w:br/>
      </w:r>
      <w:r>
        <w:rPr>
          <w:rFonts w:ascii="Times New Roman"/>
          <w:b w:val="false"/>
          <w:i w:val="false"/>
          <w:color w:val="000000"/>
          <w:sz w:val="28"/>
        </w:rPr>
        <w:t>
</w:t>
      </w:r>
      <w:r>
        <w:rPr>
          <w:rFonts w:ascii="Times New Roman"/>
          <w:b w:val="false"/>
          <w:i w:val="false"/>
          <w:color w:val="000000"/>
          <w:sz w:val="28"/>
        </w:rPr>
        <w:t>
      10. Тіркеу актісі( келісім актісі) жоғалып қалған жағдайда жаңа акт оны алуға белгіленген шарттар негізінде беріледі.</w:t>
      </w:r>
      <w:r>
        <w:br/>
      </w:r>
      <w:r>
        <w:rPr>
          <w:rFonts w:ascii="Times New Roman"/>
          <w:b w:val="false"/>
          <w:i w:val="false"/>
          <w:color w:val="000000"/>
          <w:sz w:val="28"/>
        </w:rPr>
        <w:t>
</w:t>
      </w:r>
      <w:r>
        <w:rPr>
          <w:rFonts w:ascii="Times New Roman"/>
          <w:b w:val="false"/>
          <w:i w:val="false"/>
          <w:color w:val="000000"/>
          <w:sz w:val="28"/>
        </w:rPr>
        <w:t>
      11. Сауда объектісі сауда тізіліміне енгізілген шаруашылық субъектісінің тіркеу ісінде осы тәртіпке сәйкес тіркеуші органға тапсырылған құжаттардың барлығы да болуы қажет. Шаруашылық субъектісінің, тіркеу ісі сауда тізіліміне тіркелмей қызметін жүргізуі мүмкін болмайтын сауда тізілімінің бір бөлігі болып табылады.</w:t>
      </w:r>
    </w:p>
    <w:bookmarkEnd w:id="3"/>
    <w:p>
      <w:pPr>
        <w:spacing w:after="0"/>
        <w:ind w:left="0"/>
        <w:jc w:val="left"/>
      </w:pPr>
      <w:r>
        <w:rPr>
          <w:rFonts w:ascii="Times New Roman"/>
          <w:b/>
          <w:i w:val="false"/>
          <w:color w:val="000000"/>
        </w:rPr>
        <w:t xml:space="preserve"> 3. Сауда тізілімінен ақпарат алу</w:t>
      </w:r>
    </w:p>
    <w:bookmarkStart w:name="z12" w:id="4"/>
    <w:p>
      <w:pPr>
        <w:spacing w:after="0"/>
        <w:ind w:left="0"/>
        <w:jc w:val="both"/>
      </w:pPr>
      <w:r>
        <w:rPr>
          <w:rFonts w:ascii="Times New Roman"/>
          <w:b w:val="false"/>
          <w:i w:val="false"/>
          <w:color w:val="000000"/>
          <w:sz w:val="28"/>
        </w:rPr>
        <w:t>
      1. Мемлекеттік басқару органдарына, жергілікті өзін-өзі басқару органдарының құрылымдық бөлімшелеріне сауда тізілімінен ақпарат алу ақысыз, жазбаша сұраулар бойынша беріледі.</w:t>
      </w:r>
      <w:r>
        <w:br/>
      </w:r>
      <w:r>
        <w:rPr>
          <w:rFonts w:ascii="Times New Roman"/>
          <w:b w:val="false"/>
          <w:i w:val="false"/>
          <w:color w:val="000000"/>
          <w:sz w:val="28"/>
        </w:rPr>
        <w:t>
</w:t>
      </w:r>
      <w:r>
        <w:rPr>
          <w:rFonts w:ascii="Times New Roman"/>
          <w:b w:val="false"/>
          <w:i w:val="false"/>
          <w:color w:val="000000"/>
          <w:sz w:val="28"/>
        </w:rPr>
        <w:t>
      2. Сауда тізіліміндегі нақты сауда объектісі туралы мәлімет:</w:t>
      </w:r>
      <w:r>
        <w:br/>
      </w:r>
      <w:r>
        <w:rPr>
          <w:rFonts w:ascii="Times New Roman"/>
          <w:b w:val="false"/>
          <w:i w:val="false"/>
          <w:color w:val="000000"/>
          <w:sz w:val="28"/>
        </w:rPr>
        <w:t>
      сауда тізілімінен көшірме;</w:t>
      </w:r>
      <w:r>
        <w:br/>
      </w:r>
      <w:r>
        <w:rPr>
          <w:rFonts w:ascii="Times New Roman"/>
          <w:b w:val="false"/>
          <w:i w:val="false"/>
          <w:color w:val="000000"/>
          <w:sz w:val="28"/>
        </w:rPr>
        <w:t>
      тіркеу ісіндегі құжаттардан көшірме;</w:t>
      </w:r>
      <w:r>
        <w:br/>
      </w:r>
      <w:r>
        <w:rPr>
          <w:rFonts w:ascii="Times New Roman"/>
          <w:b w:val="false"/>
          <w:i w:val="false"/>
          <w:color w:val="000000"/>
          <w:sz w:val="28"/>
        </w:rPr>
        <w:t>
      сұралған ақпараттың жоқтығы туралы анықтамасы түрлерінде беріледі;</w:t>
      </w:r>
      <w:r>
        <w:br/>
      </w:r>
      <w:r>
        <w:rPr>
          <w:rFonts w:ascii="Times New Roman"/>
          <w:b w:val="false"/>
          <w:i w:val="false"/>
          <w:color w:val="000000"/>
          <w:sz w:val="28"/>
        </w:rPr>
        <w:t>
</w:t>
      </w:r>
      <w:r>
        <w:rPr>
          <w:rFonts w:ascii="Times New Roman"/>
          <w:b w:val="false"/>
          <w:i w:val="false"/>
          <w:color w:val="000000"/>
          <w:sz w:val="28"/>
        </w:rPr>
        <w:t>
      3. Сауда тізілімінде бар мәліметтер тиісті сұрау салу тіркеуші органмен қабылданғаннан кейін 10 күннен аспайтын мерзім ішінде берілуі керек.</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