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7374" w14:textId="07f7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әкімдігі жанындағы аудандық ономастикалық комиссия жайындағы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2003 жылғы 13 тамыздағы N 231 қаулысы. Солтүстік Қазақстан облысының Әділет басқармасында 2003 жылғы 16 қыркүйекте N 1017 тіркелді. Күші жойылды - Солтүстік Қазақстан облысы Тайынша ауданы әкімдігінің 2009 жылғы 21 қыркүйектегі N 342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 әкімдігінің 2009.09.21 N 342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тіл туралы" Қазақстан Республикасының 1997 жылғы 11 шілдедегі N 151 Заңының</w:t>
      </w:r>
      <w:r>
        <w:rPr>
          <w:rFonts w:ascii="Times New Roman"/>
          <w:b w:val="false"/>
          <w:i w:val="false"/>
          <w:color w:val="000000"/>
          <w:sz w:val="28"/>
        </w:rPr>
        <w:t xml:space="preserve">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20-баптарын</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N 4200Заңының</w:t>
      </w:r>
      <w:r>
        <w:rPr>
          <w:rFonts w:ascii="Times New Roman"/>
          <w:b w:val="false"/>
          <w:i w:val="false"/>
          <w:color w:val="000000"/>
          <w:sz w:val="28"/>
        </w:rPr>
        <w:t xml:space="preserve"> 12-бабын</w:t>
      </w:r>
      <w:r>
        <w:rPr>
          <w:rFonts w:ascii="Times New Roman"/>
          <w:b w:val="false"/>
          <w:i w:val="false"/>
          <w:color w:val="000000"/>
          <w:sz w:val="28"/>
        </w:rPr>
        <w:t xml:space="preserve">, сонымен қатар Қазақстан Республикасы Үкіметінің "Қазақстан Республикасындағы ұйымдарды,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 бекіту туралы" 1996 жылғы 5 наурыздағы N 281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Тайынша ауданы әкімдігінің жанында ономастикалық комиссия құрылсын.</w:t>
      </w:r>
      <w:r>
        <w:br/>
      </w:r>
      <w:r>
        <w:rPr>
          <w:rFonts w:ascii="Times New Roman"/>
          <w:b w:val="false"/>
          <w:i w:val="false"/>
          <w:color w:val="000000"/>
          <w:sz w:val="28"/>
        </w:rPr>
        <w:t>
</w:t>
      </w:r>
      <w:r>
        <w:rPr>
          <w:rFonts w:ascii="Times New Roman"/>
          <w:b w:val="false"/>
          <w:i w:val="false"/>
          <w:color w:val="000000"/>
          <w:sz w:val="28"/>
        </w:rPr>
        <w:t>
      2. Тайынша ауданы әкімдігінің жанындағы аудандық ономастикалық комиссия туралы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Аудан әкімдігінің "Аудандық ономастикалық комиссия құру туралы" (тіркеу нөмірі N 737, 2002 жылғы 16 қазан, "Тайыншинские вести" 2002 жылғы 1 қараша N 45, 2002 жылғы 8 қараша N 46) 2002 жылғы 2 қазандағы N 36 қаулысы күшін жойды деп есептелсін.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К.Дүсіріповке жүктелсін.</w:t>
      </w:r>
    </w:p>
    <w:bookmarkEnd w:id="1"/>
    <w:p>
      <w:pPr>
        <w:spacing w:after="0"/>
        <w:ind w:left="0"/>
        <w:jc w:val="both"/>
      </w:pPr>
      <w:r>
        <w:rPr>
          <w:rFonts w:ascii="Times New Roman"/>
          <w:b w:val="false"/>
          <w:i/>
          <w:color w:val="000000"/>
          <w:sz w:val="28"/>
        </w:rPr>
        <w:t>      Аудан әкімі</w:t>
      </w:r>
    </w:p>
    <w:bookmarkStart w:name="z6" w:id="2"/>
    <w:p>
      <w:pPr>
        <w:spacing w:after="0"/>
        <w:ind w:left="0"/>
        <w:jc w:val="both"/>
      </w:pPr>
      <w:r>
        <w:rPr>
          <w:rFonts w:ascii="Times New Roman"/>
          <w:b w:val="false"/>
          <w:i w:val="false"/>
          <w:color w:val="000000"/>
          <w:sz w:val="28"/>
        </w:rPr>
        <w:t>
"Тайынша ауданы әкімдігі жанындағы</w:t>
      </w:r>
      <w:r>
        <w:br/>
      </w:r>
      <w:r>
        <w:rPr>
          <w:rFonts w:ascii="Times New Roman"/>
          <w:b w:val="false"/>
          <w:i w:val="false"/>
          <w:color w:val="000000"/>
          <w:sz w:val="28"/>
        </w:rPr>
        <w:t>
аудандық ономастикалық комиссия</w:t>
      </w:r>
      <w:r>
        <w:br/>
      </w:r>
      <w:r>
        <w:rPr>
          <w:rFonts w:ascii="Times New Roman"/>
          <w:b w:val="false"/>
          <w:i w:val="false"/>
          <w:color w:val="000000"/>
          <w:sz w:val="28"/>
        </w:rPr>
        <w:t>
жайындағы Ережені бекіту туралы"</w:t>
      </w:r>
      <w:r>
        <w:br/>
      </w:r>
      <w:r>
        <w:rPr>
          <w:rFonts w:ascii="Times New Roman"/>
          <w:b w:val="false"/>
          <w:i w:val="false"/>
          <w:color w:val="000000"/>
          <w:sz w:val="28"/>
        </w:rPr>
        <w:t>
аудан әкімдігінің</w:t>
      </w:r>
      <w:r>
        <w:br/>
      </w:r>
      <w:r>
        <w:rPr>
          <w:rFonts w:ascii="Times New Roman"/>
          <w:b w:val="false"/>
          <w:i w:val="false"/>
          <w:color w:val="000000"/>
          <w:sz w:val="28"/>
        </w:rPr>
        <w:t>
2003 жылғы 13 тамыздағы</w:t>
      </w:r>
      <w:r>
        <w:br/>
      </w:r>
      <w:r>
        <w:rPr>
          <w:rFonts w:ascii="Times New Roman"/>
          <w:b w:val="false"/>
          <w:i w:val="false"/>
          <w:color w:val="000000"/>
          <w:sz w:val="28"/>
        </w:rPr>
        <w:t>
N 231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Тайынша ауданы әкімдігі жанындағы</w:t>
      </w:r>
      <w:r>
        <w:br/>
      </w:r>
      <w:r>
        <w:rPr>
          <w:rFonts w:ascii="Times New Roman"/>
          <w:b/>
          <w:i w:val="false"/>
          <w:color w:val="000000"/>
        </w:rPr>
        <w:t>
аудандық ономастикалық комиссия туралы</w:t>
      </w:r>
      <w:r>
        <w:br/>
      </w:r>
      <w:r>
        <w:rPr>
          <w:rFonts w:ascii="Times New Roman"/>
          <w:b/>
          <w:i w:val="false"/>
          <w:color w:val="000000"/>
        </w:rPr>
        <w:t>
ЕРЕЖЕ</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Тайынша ауданы әкімдігі жанындағы аудандық ономастикалық комиссия ауданның тарихи-мәдени құрамдық бөлігінің және оның қайта өзгеруінің тарихи атауларын сақтау, қалпына келтіру, топонимикалық атауларына есеп жүргізу және пайдалануды тәртіпке келтіру, географиялық объектілерді бірыңғай қалыптастыру мақсатымен  ономастика саласында мемлекеттік тіл саясатын жүзеге асыру бойынша ұсыныстарды іске асыратын консультациялық-кеңесші органы болып табылады. </w:t>
      </w:r>
      <w:r>
        <w:br/>
      </w: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ұйымдарды, темір жол станцияларын, әуежайларды, сондай-ақ физикалық-географиялық объектілерді атау мен қайта атаудың және олардың атауларының транскрипциясын өзгертудің Тәртібіне", сонымен қатар осы Ережеге сүйеніп басшылық етеді. </w:t>
      </w:r>
      <w:r>
        <w:br/>
      </w:r>
      <w:r>
        <w:rPr>
          <w:rFonts w:ascii="Times New Roman"/>
          <w:b w:val="false"/>
          <w:i w:val="false"/>
          <w:color w:val="000000"/>
          <w:sz w:val="28"/>
        </w:rPr>
        <w:t xml:space="preserve">
      3. Комиссияның құрамы Тайынша ауданы әкімінің ұсынуы бойынша Тайынша ауданы мәслихатымен бекітіледі. </w:t>
      </w:r>
      <w:r>
        <w:br/>
      </w:r>
      <w:r>
        <w:rPr>
          <w:rFonts w:ascii="Times New Roman"/>
          <w:b w:val="false"/>
          <w:i w:val="false"/>
          <w:color w:val="000000"/>
          <w:sz w:val="28"/>
        </w:rPr>
        <w:t xml:space="preserve">
      4. Комиссияның шешімі ұсынымдық сипатты ұстанады. </w:t>
      </w:r>
    </w:p>
    <w:bookmarkStart w:name="z8" w:id="4"/>
    <w:p>
      <w:pPr>
        <w:spacing w:after="0"/>
        <w:ind w:left="0"/>
        <w:jc w:val="left"/>
      </w:pPr>
      <w:r>
        <w:rPr>
          <w:rFonts w:ascii="Times New Roman"/>
          <w:b/>
          <w:i w:val="false"/>
          <w:color w:val="000000"/>
        </w:rPr>
        <w:t xml:space="preserve"> 
2. Негізгі міндеттері</w:t>
      </w:r>
    </w:p>
    <w:bookmarkEnd w:id="4"/>
    <w:p>
      <w:pPr>
        <w:spacing w:after="0"/>
        <w:ind w:left="0"/>
        <w:jc w:val="both"/>
      </w:pPr>
      <w:r>
        <w:rPr>
          <w:rFonts w:ascii="Times New Roman"/>
          <w:b w:val="false"/>
          <w:i w:val="false"/>
          <w:color w:val="000000"/>
          <w:sz w:val="28"/>
        </w:rPr>
        <w:t>      1. Комиссияның негізгі міндеттері:</w:t>
      </w:r>
      <w:r>
        <w:br/>
      </w:r>
      <w:r>
        <w:rPr>
          <w:rFonts w:ascii="Times New Roman"/>
          <w:b w:val="false"/>
          <w:i w:val="false"/>
          <w:color w:val="000000"/>
          <w:sz w:val="28"/>
        </w:rPr>
        <w:t xml:space="preserve">
      1) географиялық атауларды жинақтау, жүйелендіру және зерделеу, ономастика мәселелеріне байланысты материалдарды жүйеге келтіру; </w:t>
      </w:r>
      <w:r>
        <w:br/>
      </w:r>
      <w:r>
        <w:rPr>
          <w:rFonts w:ascii="Times New Roman"/>
          <w:b w:val="false"/>
          <w:i w:val="false"/>
          <w:color w:val="000000"/>
          <w:sz w:val="28"/>
        </w:rPr>
        <w:t xml:space="preserve">
      2) ертеде жойылып кеткен тарихи топонимдерді қалпына келтіру бойынша ұсыныстар енгізу; </w:t>
      </w:r>
      <w:r>
        <w:br/>
      </w:r>
      <w:r>
        <w:rPr>
          <w:rFonts w:ascii="Times New Roman"/>
          <w:b w:val="false"/>
          <w:i w:val="false"/>
          <w:color w:val="000000"/>
          <w:sz w:val="28"/>
        </w:rPr>
        <w:t xml:space="preserve">
      3) жаңа объектілердің атаулары бойынша ұсыныстар енгізу; </w:t>
      </w:r>
      <w:r>
        <w:br/>
      </w:r>
      <w:r>
        <w:rPr>
          <w:rFonts w:ascii="Times New Roman"/>
          <w:b w:val="false"/>
          <w:i w:val="false"/>
          <w:color w:val="000000"/>
          <w:sz w:val="28"/>
        </w:rPr>
        <w:t xml:space="preserve">
      4) ономастикаға географиялық және тарихи-мәдени пәндеме ретінде қолдау көрсету болып табылады. </w:t>
      </w:r>
    </w:p>
    <w:bookmarkStart w:name="z9" w:id="5"/>
    <w:p>
      <w:pPr>
        <w:spacing w:after="0"/>
        <w:ind w:left="0"/>
        <w:jc w:val="left"/>
      </w:pPr>
      <w:r>
        <w:rPr>
          <w:rFonts w:ascii="Times New Roman"/>
          <w:b/>
          <w:i w:val="false"/>
          <w:color w:val="000000"/>
        </w:rPr>
        <w:t xml:space="preserve"> 
3. Негізгі қызметтері мен өкілеттіктері</w:t>
      </w:r>
    </w:p>
    <w:bookmarkEnd w:id="5"/>
    <w:p>
      <w:pPr>
        <w:spacing w:after="0"/>
        <w:ind w:left="0"/>
        <w:jc w:val="both"/>
      </w:pPr>
      <w:r>
        <w:rPr>
          <w:rFonts w:ascii="Times New Roman"/>
          <w:b w:val="false"/>
          <w:i w:val="false"/>
          <w:color w:val="000000"/>
          <w:sz w:val="28"/>
        </w:rPr>
        <w:t>      Жүктелген тапсырмаларды шешу мақсатында Комиссия:</w:t>
      </w:r>
      <w:r>
        <w:br/>
      </w:r>
      <w:r>
        <w:rPr>
          <w:rFonts w:ascii="Times New Roman"/>
          <w:b w:val="false"/>
          <w:i w:val="false"/>
          <w:color w:val="000000"/>
          <w:sz w:val="28"/>
        </w:rPr>
        <w:t xml:space="preserve">
      1) орфографияның қолданыстағы нормалары ғылыми транскрипциялар және қалыптасқан мәдени-тарихи және әлеуметтік факторлар негізінде көшелердің, елді-мекендердің, өндірістік ауыл шаруашылық кәсіпорындардың, темір жол және автожол станцияларының, пошта бөлімшелерінің, мекемелердің, кәсіпорындардың, жалпы білім беретін, арнайы орта және кәсіптік оқу орындарының, көліктік және мемлекет меншігінде орналасқан басқа да объектілердің атауларын транскрипциялау және анықтау, қайта өзгерту, атау беру туралы қорытындыларды ұсынды; </w:t>
      </w:r>
      <w:r>
        <w:br/>
      </w:r>
      <w:r>
        <w:rPr>
          <w:rFonts w:ascii="Times New Roman"/>
          <w:b w:val="false"/>
          <w:i w:val="false"/>
          <w:color w:val="000000"/>
          <w:sz w:val="28"/>
        </w:rPr>
        <w:t xml:space="preserve">
      2) аудан картасын құру, анықтамаларды, сөздіктерді шығару кезінде туатын мәселелерді шешуге көмектеседі, ауданның географиялық номенклатураларының дұрыс транскрипциялануын қадағалайды; </w:t>
      </w:r>
      <w:r>
        <w:br/>
      </w:r>
      <w:r>
        <w:rPr>
          <w:rFonts w:ascii="Times New Roman"/>
          <w:b w:val="false"/>
          <w:i w:val="false"/>
          <w:color w:val="000000"/>
          <w:sz w:val="28"/>
        </w:rPr>
        <w:t xml:space="preserve">
      3) алаңдардың, даңғылдардың, көшелердің, елді-мекендердің көне атауларын сақтауға бағытталған шаралар жинағын іске асырады; </w:t>
      </w:r>
      <w:r>
        <w:br/>
      </w:r>
      <w:r>
        <w:rPr>
          <w:rFonts w:ascii="Times New Roman"/>
          <w:b w:val="false"/>
          <w:i w:val="false"/>
          <w:color w:val="000000"/>
          <w:sz w:val="28"/>
        </w:rPr>
        <w:t xml:space="preserve">
      4) ауданның тарихи-мәдени мұрасының құрамдық бөлігінің тарихи және ежелгі халықтық қалыптасқан атауларға халықтың оң көзбен қарауын белсенді қалыптастырады; </w:t>
      </w:r>
      <w:r>
        <w:br/>
      </w:r>
      <w:r>
        <w:rPr>
          <w:rFonts w:ascii="Times New Roman"/>
          <w:b w:val="false"/>
          <w:i w:val="false"/>
          <w:color w:val="000000"/>
          <w:sz w:val="28"/>
        </w:rPr>
        <w:t xml:space="preserve">
      5) тарихи топонимдерді қайта қалпына келтіру немесе өзгерту бойынша жеке азаматтардың және ұйымдардың хаттарын қарайды және сәйкес ұсынымдар береді; </w:t>
      </w:r>
      <w:r>
        <w:br/>
      </w:r>
      <w:r>
        <w:rPr>
          <w:rFonts w:ascii="Times New Roman"/>
          <w:b w:val="false"/>
          <w:i w:val="false"/>
          <w:color w:val="000000"/>
          <w:sz w:val="28"/>
        </w:rPr>
        <w:t xml:space="preserve">
      6) материалдар, хабарламалар және жергілікті өкілеттік және атқару органдарының ақпараттары бойынша ономастика саласындағы мемлекеттік тіл саясатының жүзеге асу жағдайын талдайды. </w:t>
      </w:r>
    </w:p>
    <w:bookmarkStart w:name="z10" w:id="6"/>
    <w:p>
      <w:pPr>
        <w:spacing w:after="0"/>
        <w:ind w:left="0"/>
        <w:jc w:val="left"/>
      </w:pPr>
      <w:r>
        <w:rPr>
          <w:rFonts w:ascii="Times New Roman"/>
          <w:b/>
          <w:i w:val="false"/>
          <w:color w:val="000000"/>
        </w:rPr>
        <w:t xml:space="preserve"> 
4. Жұмысты ұйымдастыру</w:t>
      </w:r>
    </w:p>
    <w:bookmarkEnd w:id="6"/>
    <w:p>
      <w:pPr>
        <w:spacing w:after="0"/>
        <w:ind w:left="0"/>
        <w:jc w:val="both"/>
      </w:pPr>
      <w:r>
        <w:rPr>
          <w:rFonts w:ascii="Times New Roman"/>
          <w:b w:val="false"/>
          <w:i w:val="false"/>
          <w:color w:val="000000"/>
          <w:sz w:val="28"/>
        </w:rPr>
        <w:t xml:space="preserve">      1. Комиссияның отырысы материалдардың түсуі бойынша және қажеттілік бойынша өткізіледі. Комиссияның отырысы, егер оның мүшелерінің жартысынан азы қатысып отырса, күші бар деп саналады. </w:t>
      </w:r>
      <w:r>
        <w:br/>
      </w:r>
      <w:r>
        <w:rPr>
          <w:rFonts w:ascii="Times New Roman"/>
          <w:b w:val="false"/>
          <w:i w:val="false"/>
          <w:color w:val="000000"/>
          <w:sz w:val="28"/>
        </w:rPr>
        <w:t xml:space="preserve">
      2. Комиссияның шешімі ашық дауыспен отырысқа қатысып отырған Комиссия мүшелерінің жалпы санының көпшілік дауысымен қабылданады. </w:t>
      </w:r>
      <w:r>
        <w:br/>
      </w:r>
      <w:r>
        <w:rPr>
          <w:rFonts w:ascii="Times New Roman"/>
          <w:b w:val="false"/>
          <w:i w:val="false"/>
          <w:color w:val="000000"/>
          <w:sz w:val="28"/>
        </w:rPr>
        <w:t xml:space="preserve">
      3. Қажет болған жағдайда Комиссияның құзыретіне кіретін жекелеген мәселелерді қарау үшін жұмыс топтары құрылады. </w:t>
      </w:r>
      <w:r>
        <w:br/>
      </w:r>
      <w:r>
        <w:rPr>
          <w:rFonts w:ascii="Times New Roman"/>
          <w:b w:val="false"/>
          <w:i w:val="false"/>
          <w:color w:val="000000"/>
          <w:sz w:val="28"/>
        </w:rPr>
        <w:t>
      4. Комиссия хатшысы қажетті құжаттарды, күн тәртібін дайындайды, Комиссия мүшелерінің өзара жұмыс істеуін ұйымдастырады және іс жүргізуге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