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f613" w14:textId="a14f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Әкiмшiлiгi жанындағы құқық бұзушылық және қылмыскерлiкпен күрес мәселесi жөнiндегi ведомствоаралық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2003 жылғы 17 қарашадағы N 5/683 қаулысы. Алматы қалалық Әділет басқармасында 2003 жылғы 02 желтоқсанда N 566 тіркелді. Күші жойылды - Алматы қаласы әкімдігінің 2006 жылғы 8 шілдедегі N 3/885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Алматы қаласы әкімдігінің 2006 жылғы 8 шілдедегі N 3/885 қаулысымен (2006 жылғы 1 қыркүйектен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2003 жылғы 2 шiлдедегi N 507 "Қазақстан Республикасы Үкiметi жанындағы құқық бұзушылық және қылмыскерлiкпен күрес мәселесi жөнiндегi ведомствоаралық комиссияны құру туралы" 
</w:t>
      </w:r>
      <w:r>
        <w:rPr>
          <w:rFonts w:ascii="Times New Roman"/>
          <w:b w:val="false"/>
          <w:i w:val="false"/>
          <w:color w:val="000000"/>
          <w:sz w:val="28"/>
        </w:rPr>
        <w:t xml:space="preserve"> қаулысына </w:t>
      </w:r>
      <w:r>
        <w:rPr>
          <w:rFonts w:ascii="Times New Roman"/>
          <w:b w:val="false"/>
          <w:i w:val="false"/>
          <w:color w:val="000000"/>
          <w:sz w:val="28"/>
        </w:rPr>
        <w:t>
 сай, атқарушы, құқық қорғау және басқа мүдделi ұйымдардың құқық бұзушылық және қылмыскерлiкпен күрес жүйесiн жетiлдiру жөнiндегi ұсыныстарды әзiрлеу, сондай-ақ "Қазақстан Республикасында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27 бабы 21 тармағы негiзiнде оның пәрмендiлiгiн арттыру мақсатында Алматы қаласының Әкiмшiлiгi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Алматы қаласының Әкiмшiлiгi жанындағы құқық бұзушылық және қылмыскерлiкпен күрес мәселесi жөнiндегi ақылдасушы-кеңестiк орган ведомствоаралық комиссия құрылсын (бұдан әрi Комиссия).
</w:t>
      </w:r>
      <w:r>
        <w:br/>
      </w:r>
      <w:r>
        <w:rPr>
          <w:rFonts w:ascii="Times New Roman"/>
          <w:b w:val="false"/>
          <w:i w:val="false"/>
          <w:color w:val="000000"/>
          <w:sz w:val="28"/>
        </w:rPr>
        <w:t>
      2. Комиссия туралы Ереже бекiтiлсiн.
</w:t>
      </w:r>
      <w:r>
        <w:br/>
      </w:r>
      <w:r>
        <w:rPr>
          <w:rFonts w:ascii="Times New Roman"/>
          <w:b w:val="false"/>
          <w:i w:val="false"/>
          <w:color w:val="000000"/>
          <w:sz w:val="28"/>
        </w:rPr>
        <w:t>
      3. Алматы қаласы Әкiмi жанындағы қылмыскерлiк және жемқорлықпен күрес жөнiндегi үйлестiру кеңесi таратылсын.
</w:t>
      </w:r>
      <w:r>
        <w:br/>
      </w:r>
      <w:r>
        <w:rPr>
          <w:rFonts w:ascii="Times New Roman"/>
          <w:b w:val="false"/>
          <w:i w:val="false"/>
          <w:color w:val="000000"/>
          <w:sz w:val="28"/>
        </w:rPr>
        <w:t>
      4. Алматы қаласы Әкiмiнiң 2000 жылғы 16 мамырдағы N 468 "Қылмыскерлiкпен және жемқорлықпен күрес жөнiндегi үйлестiру кеңесi туралы" шешiмiнiң, 2003 жылғы 3 ақпандағы N 12 "Алматы қаласы Әкiмiнiң 2000 жылғы 16 мамырдағы N 468 "Қылмыскерлiкпен және жемқорлықпен күрес жөнiндегi үйлестiру кеңесi туралы" шешiмiне өзгерiстер мен толықтырулар енгiзу туралы" шешiмiнiң күшi жойылды деп саналсын.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Әкiмшiлiгiнiң
</w:t>
      </w:r>
      <w:r>
        <w:br/>
      </w:r>
      <w:r>
        <w:rPr>
          <w:rFonts w:ascii="Times New Roman"/>
          <w:b w:val="false"/>
          <w:i w:val="false"/>
          <w:color w:val="000000"/>
          <w:sz w:val="28"/>
        </w:rPr>
        <w:t>
2003 жылғы "17" қарашадағы
</w:t>
      </w:r>
      <w:r>
        <w:br/>
      </w:r>
      <w:r>
        <w:rPr>
          <w:rFonts w:ascii="Times New Roman"/>
          <w:b w:val="false"/>
          <w:i w:val="false"/>
          <w:color w:val="000000"/>
          <w:sz w:val="28"/>
        </w:rPr>
        <w:t>
N 5/683 қаулысымен бекiтiлдi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Әкiмшiлiгi жанындағы Құқық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бұзушылық және қылмыскерлiкпен күрес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мәселесi жөнiндегi ведомствоаралық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Алматы қаласының Әкiмшiлiгi жанындағы Құқық бұзушылық және қылмыскерлiкпен күрес мәселесi жөнiндегi ведомствоаралық комиссия (бұдан әрi Комиссия) Алматы қаласы Әкiмшiлiгi жанындағы ақылдасушы-кеңестiк орган болып табылады және атқарушы, құқық қорғау және басқа мүдделi ұйымдардың құқық бұзушылық және қылмыскерлiкпен күрес жүйесiн жетiлдiру жөнiндегi ұсыныстарды әзiрлеу, олардың қызметiн үйлестiру, сондай-ақ оның пәрмендiлiгiн арттыру мақсатында құрылған.
</w:t>
      </w:r>
      <w:r>
        <w:br/>
      </w:r>
      <w:r>
        <w:rPr>
          <w:rFonts w:ascii="Times New Roman"/>
          <w:b w:val="false"/>
          <w:i w:val="false"/>
          <w:color w:val="000000"/>
          <w:sz w:val="28"/>
        </w:rPr>
        <w:t>
      1.2. Комиссия өз қызметiнде Қазақстан Республикасының Конституциясын және Заңдарын, Президент пен ел Үкiметiнiң актiлерiн, Алматы қаласы Әкiмшiлiгiнiң қаулыларын және Алматы қаласы Әкiмiнiң шешiмдерiн, сондай-ақ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Комиссияның негiзгi мiндеттерi мыналар болып табылады:
</w:t>
      </w:r>
      <w:r>
        <w:br/>
      </w:r>
      <w:r>
        <w:rPr>
          <w:rFonts w:ascii="Times New Roman"/>
          <w:b w:val="false"/>
          <w:i w:val="false"/>
          <w:color w:val="000000"/>
          <w:sz w:val="28"/>
        </w:rPr>
        <w:t>
      1) атқарушы, құқық қорғау және басқа мүдделi ұйымдардың құқық бұзушылық және қылмыскерлiкпен күрес жүйесiн жетiлдiру жөнiндегi ұсыныстарды әзiрлеу, сондай-ақ оның пәрмендiлiгiн арттыру мақсатында ведомствоаралық қызметiн үйлестiрудi қамтамасыз ету;
</w:t>
      </w:r>
      <w:r>
        <w:br/>
      </w:r>
      <w:r>
        <w:rPr>
          <w:rFonts w:ascii="Times New Roman"/>
          <w:b w:val="false"/>
          <w:i w:val="false"/>
          <w:color w:val="000000"/>
          <w:sz w:val="28"/>
        </w:rPr>
        <w:t>
      2) қылмыскерлiкпен күрес жағдайының талдамасы;
</w:t>
      </w:r>
      <w:r>
        <w:br/>
      </w:r>
      <w:r>
        <w:rPr>
          <w:rFonts w:ascii="Times New Roman"/>
          <w:b w:val="false"/>
          <w:i w:val="false"/>
          <w:color w:val="000000"/>
          <w:sz w:val="28"/>
        </w:rPr>
        <w:t>
      3) атқарушы, құқық қорғау және басқа мемлекеттiк органдарға мына мәселелер бойынша ұсыныстар мен ұсынымдамалар әзiрлеу:
</w:t>
      </w:r>
      <w:r>
        <w:br/>
      </w:r>
      <w:r>
        <w:rPr>
          <w:rFonts w:ascii="Times New Roman"/>
          <w:b w:val="false"/>
          <w:i w:val="false"/>
          <w:color w:val="000000"/>
          <w:sz w:val="28"/>
        </w:rPr>
        <w:t>
      құқық қорғау және қылмыскерлiкпен күрес саласында мемлекеттiк саясатты жүзеге асыру;
</w:t>
      </w:r>
      <w:r>
        <w:br/>
      </w:r>
      <w:r>
        <w:rPr>
          <w:rFonts w:ascii="Times New Roman"/>
          <w:b w:val="false"/>
          <w:i w:val="false"/>
          <w:color w:val="000000"/>
          <w:sz w:val="28"/>
        </w:rPr>
        <w:t>
      құқық қорғау және қылмыскерлiкпен күрестi күшейтуге бағытталған мемлекеттiк органдардың ұйымдық шараларын қабылдауы, оның тиiмдiлiгiн арттыру;
</w:t>
      </w:r>
      <w:r>
        <w:br/>
      </w:r>
      <w:r>
        <w:rPr>
          <w:rFonts w:ascii="Times New Roman"/>
          <w:b w:val="false"/>
          <w:i w:val="false"/>
          <w:color w:val="000000"/>
          <w:sz w:val="28"/>
        </w:rPr>
        <w:t>
      құқық бұзушылық және қылмыспен күрес саласында қолданыстағы заңды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Комиссия оған жүктелген мiндеттердi белгiленген заң тәртiбiнде жүзеге асыруда мыналарға құқылы:
</w:t>
      </w:r>
      <w:r>
        <w:br/>
      </w:r>
      <w:r>
        <w:rPr>
          <w:rFonts w:ascii="Times New Roman"/>
          <w:b w:val="false"/>
          <w:i w:val="false"/>
          <w:color w:val="000000"/>
          <w:sz w:val="28"/>
        </w:rPr>
        <w:t>
      1) оның құзыретiне кiретiн ұсынымдарды әзiрлеп ұсыныстарын берсiн;
</w:t>
      </w:r>
      <w:r>
        <w:br/>
      </w:r>
      <w:r>
        <w:rPr>
          <w:rFonts w:ascii="Times New Roman"/>
          <w:b w:val="false"/>
          <w:i w:val="false"/>
          <w:color w:val="000000"/>
          <w:sz w:val="28"/>
        </w:rPr>
        <w:t>
      2) белгiленген заң тәртiбiнде мемлекеттiк және басқа органдардан Комиссияның мiндетiн жүзеге асыруға қажеттi материалдарды сұрастыру;
</w:t>
      </w:r>
      <w:r>
        <w:br/>
      </w:r>
      <w:r>
        <w:rPr>
          <w:rFonts w:ascii="Times New Roman"/>
          <w:b w:val="false"/>
          <w:i w:val="false"/>
          <w:color w:val="000000"/>
          <w:sz w:val="28"/>
        </w:rPr>
        <w:t>
      3) Комиссияның мәжiлiсiне атқарушы, құқық қорғау және басқа мемлекеттiк органдардың басшыларын Комиссияның мiндеттерiн жүзеге асыруға байланысты мәселелер бойынша шақыру және тыңдау;
</w:t>
      </w:r>
      <w:r>
        <w:br/>
      </w:r>
      <w:r>
        <w:rPr>
          <w:rFonts w:ascii="Times New Roman"/>
          <w:b w:val="false"/>
          <w:i w:val="false"/>
          <w:color w:val="000000"/>
          <w:sz w:val="28"/>
        </w:rPr>
        <w:t>
      4) уақытша және тұрақты жұмыс iстейтiн сараптау және жұмыс топтарын ұйымдастыру;
</w:t>
      </w:r>
      <w:r>
        <w:br/>
      </w:r>
      <w:r>
        <w:rPr>
          <w:rFonts w:ascii="Times New Roman"/>
          <w:b w:val="false"/>
          <w:i w:val="false"/>
          <w:color w:val="000000"/>
          <w:sz w:val="28"/>
        </w:rPr>
        <w:t>
      5) мынадай ұсыныс енгiзу:
</w:t>
      </w:r>
      <w:r>
        <w:br/>
      </w:r>
      <w:r>
        <w:rPr>
          <w:rFonts w:ascii="Times New Roman"/>
          <w:b w:val="false"/>
          <w:i w:val="false"/>
          <w:color w:val="000000"/>
          <w:sz w:val="28"/>
        </w:rPr>
        <w:t>
      қылмыскерлiкпен күрес және құқық бұзушылықтың алдын алу мәселесi бойынша заңнамаларды жетiлдiру;
</w:t>
      </w:r>
      <w:r>
        <w:br/>
      </w:r>
      <w:r>
        <w:rPr>
          <w:rFonts w:ascii="Times New Roman"/>
          <w:b w:val="false"/>
          <w:i w:val="false"/>
          <w:color w:val="000000"/>
          <w:sz w:val="28"/>
        </w:rPr>
        <w:t>
      iшкi iстер органдарының құрылымдарын жетiлдiру, оның қызметiнiң басым бағыттарын анықтау;
</w:t>
      </w:r>
      <w:r>
        <w:br/>
      </w:r>
      <w:r>
        <w:rPr>
          <w:rFonts w:ascii="Times New Roman"/>
          <w:b w:val="false"/>
          <w:i w:val="false"/>
          <w:color w:val="000000"/>
          <w:sz w:val="28"/>
        </w:rPr>
        <w:t>
      заңнамаларға сәйкес қылмыскерлiкпен күрес және құқық бұзушылықтың алдын алу мәселесi бойынша тиiстi шаралар қолдану;
</w:t>
      </w:r>
      <w:r>
        <w:br/>
      </w:r>
      <w:r>
        <w:rPr>
          <w:rFonts w:ascii="Times New Roman"/>
          <w:b w:val="false"/>
          <w:i w:val="false"/>
          <w:color w:val="000000"/>
          <w:sz w:val="28"/>
        </w:rPr>
        <w:t>
      Қазақстан Республикасының қылмыскерлiкпен күрес мәселесi бойынша заңдардың және басқа нормалық-құқықтық актiлердiң орындалуын қамтамасыз етпеген жағдайда атқарушы, құқық қорғау және басқа мемлекеттiк органдардың басшылары мен лауазымды тұлғалардың жауапкершiлiгi;
</w:t>
      </w:r>
      <w:r>
        <w:br/>
      </w:r>
      <w:r>
        <w:rPr>
          <w:rFonts w:ascii="Times New Roman"/>
          <w:b w:val="false"/>
          <w:i w:val="false"/>
          <w:color w:val="000000"/>
          <w:sz w:val="28"/>
        </w:rPr>
        <w:t>
      6) оның құзыретiне кiретiн өзге де құқықтарды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Комиссия жұмысына басшылықты оның төрағасы болып табылатын Алматы қаласының Әкiмi жүзеге асырады.
</w:t>
      </w:r>
      <w:r>
        <w:br/>
      </w:r>
      <w:r>
        <w:rPr>
          <w:rFonts w:ascii="Times New Roman"/>
          <w:b w:val="false"/>
          <w:i w:val="false"/>
          <w:color w:val="000000"/>
          <w:sz w:val="28"/>
        </w:rPr>
        <w:t>
      4.2. Комиссияның жеке құрамын Алматы қаласының Әкiмi бекiтедi. Комиссияның мәжiлiсiне шақырылған тұлғалар қатыса алады.
</w:t>
      </w:r>
      <w:r>
        <w:br/>
      </w:r>
      <w:r>
        <w:rPr>
          <w:rFonts w:ascii="Times New Roman"/>
          <w:b w:val="false"/>
          <w:i w:val="false"/>
          <w:color w:val="000000"/>
          <w:sz w:val="28"/>
        </w:rPr>
        <w:t>
      4.3. Комиссия жұмысы жоспарға сай жүзеге асырылады.
</w:t>
      </w:r>
      <w:r>
        <w:br/>
      </w:r>
      <w:r>
        <w:rPr>
          <w:rFonts w:ascii="Times New Roman"/>
          <w:b w:val="false"/>
          <w:i w:val="false"/>
          <w:color w:val="000000"/>
          <w:sz w:val="28"/>
        </w:rPr>
        <w:t>
      4.4. Комиссия мәжiлiсi қажетiне қарай оның мүшелерiнiң екiден үш мүшелерiнiң қатысуымен жүргiзiледi.
</w:t>
      </w:r>
      <w:r>
        <w:br/>
      </w:r>
      <w:r>
        <w:rPr>
          <w:rFonts w:ascii="Times New Roman"/>
          <w:b w:val="false"/>
          <w:i w:val="false"/>
          <w:color w:val="000000"/>
          <w:sz w:val="28"/>
        </w:rPr>
        <w:t>
      4.5. Күн тәртiбiндегi мәселе бойынша шешiм ашық дауыспен қабылданады және қабылданды деп есептеледi егер оған Комиссия мүшелерiнiң көпшiлiгi дауыс берген жағдайда. Дауыстар тең болған жағдайда төраға дауыс берген шешiм қабылданды деп есептеледi.
</w:t>
      </w:r>
      <w:r>
        <w:br/>
      </w:r>
      <w:r>
        <w:rPr>
          <w:rFonts w:ascii="Times New Roman"/>
          <w:b w:val="false"/>
          <w:i w:val="false"/>
          <w:color w:val="000000"/>
          <w:sz w:val="28"/>
        </w:rPr>
        <w:t>
      4.6. Комиссия шешiмi хаттамамен ресiмделедi, оны белгiленген тәртiпте жұмыс органы әзiрлеп, Комиссия төрағасы қол қояды және қаланың барлық мүдделi мемлекеттiк және өзге органдарына жiберiледi.
</w:t>
      </w:r>
      <w:r>
        <w:br/>
      </w:r>
      <w:r>
        <w:rPr>
          <w:rFonts w:ascii="Times New Roman"/>
          <w:b w:val="false"/>
          <w:i w:val="false"/>
          <w:color w:val="000000"/>
          <w:sz w:val="28"/>
        </w:rPr>
        <w:t>
      4.7. Комиссияның жұмыс органы Алматы қаласы Әкiмi аппаратының мемлекеттiк-құқықтық бөлiмi болып табылады, мүдделi мемлекеттiк органдар мен өзге ұйымдар берген құжаттар негiзiнде Комиссия мәжiлiсiнiң күн тәртiбi бойынша қажеттi материалдарды бередi және белгiленген тәртiпте Комиссия қабылдаған шешiмдердiң орындалуын қамтамасыз етедi.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