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620b2" w14:textId="3b620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Тарихи және мәдени ескерткiштердi қорғау жөнiндегi комиссиясын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Май аудандық әкімиятының 2003 жылғы 9 желтоқсандағы N 190/15 қаулысы. Павлодар облысының Әділет басқармасында 2003 жылғы 23 желтоқсанда N 2170 тіркелді. Күші жойылды - Павлодар облысы Май аудандық әкімдігінің 2007 жылғы 8 маусымдағы N 151/6 қаулысымен</w:t>
      </w:r>
    </w:p>
    <w:p>
      <w:pPr>
        <w:spacing w:after="0"/>
        <w:ind w:left="0"/>
        <w:jc w:val="both"/>
      </w:pPr>
      <w:r>
        <w:rPr>
          <w:rFonts w:ascii="Times New Roman"/>
          <w:b w:val="false"/>
          <w:i/>
          <w:color w:val="800000"/>
          <w:sz w:val="28"/>
        </w:rPr>
        <w:t>      Ескерту. Күші жойылды - Павлодар облысы Май аудандық әкімдігінің 2007 жылғы 8 маусымдағы N 151/6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Тарихи және мәдени ескерткiштердi қорғау, есебiн жүргiзу, қалпына келтiру, пайдалану және күтiмiн қамтамасыз ету мақсатында, Қазақстан Республикасының 2001 жылғы 23 қаңтардағы N 148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бабының 1 тармағының 15, 17 тармақшаларына сәйкес аудан әкiмдiгi ҚАУЛЫ ЕТЕДI: </w:t>
      </w:r>
      <w:r>
        <w:br/>
      </w:r>
      <w:r>
        <w:rPr>
          <w:rFonts w:ascii="Times New Roman"/>
          <w:b w:val="false"/>
          <w:i w:val="false"/>
          <w:color w:val="000000"/>
          <w:sz w:val="28"/>
        </w:rPr>
        <w:t>
      1. Тарих және мәдениет ескерткiштердi қорғау жөнiндегi комиссиясы құрылып, заңнамаға сәйкес құрамы аудандық мәслихатқа бекiтуiне ұсынылсын.</w:t>
      </w:r>
      <w:r>
        <w:br/>
      </w:r>
      <w:r>
        <w:rPr>
          <w:rFonts w:ascii="Times New Roman"/>
          <w:b w:val="false"/>
          <w:i w:val="false"/>
          <w:color w:val="000000"/>
          <w:sz w:val="28"/>
        </w:rPr>
        <w:t>
      2. Комиссияның ережесi қосымшаға сәйкес бекiтiлсiн.</w:t>
      </w:r>
      <w:r>
        <w:br/>
      </w:r>
      <w:r>
        <w:rPr>
          <w:rFonts w:ascii="Times New Roman"/>
          <w:b w:val="false"/>
          <w:i w:val="false"/>
          <w:color w:val="000000"/>
          <w:sz w:val="28"/>
        </w:rPr>
        <w:t>
      3. Осы қаулының орындалуын бақылау аудан әкiмiнiң орынбасары А.Закирьяновқа жүктелсiн.</w:t>
      </w:r>
    </w:p>
    <w:p>
      <w:pPr>
        <w:spacing w:after="0"/>
        <w:ind w:left="0"/>
        <w:jc w:val="both"/>
      </w:pPr>
      <w:r>
        <w:rPr>
          <w:rFonts w:ascii="Times New Roman"/>
          <w:b w:val="false"/>
          <w:i/>
          <w:color w:val="000000"/>
          <w:sz w:val="28"/>
        </w:rPr>
        <w:t>      Аудан әкiмi Т.Мүбәраков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Аудан әкiмдiгiнiң    </w:t>
      </w:r>
      <w:r>
        <w:br/>
      </w:r>
      <w:r>
        <w:rPr>
          <w:rFonts w:ascii="Times New Roman"/>
          <w:b w:val="false"/>
          <w:i w:val="false"/>
          <w:color w:val="000000"/>
          <w:sz w:val="28"/>
        </w:rPr>
        <w:t>
2003 жылғы "9" желтоқсандағы</w:t>
      </w:r>
      <w:r>
        <w:br/>
      </w:r>
      <w:r>
        <w:rPr>
          <w:rFonts w:ascii="Times New Roman"/>
          <w:b w:val="false"/>
          <w:i w:val="false"/>
          <w:color w:val="000000"/>
          <w:sz w:val="28"/>
        </w:rPr>
        <w:t>
"Тарихи және мәдени ескерткiштердi</w:t>
      </w:r>
      <w:r>
        <w:br/>
      </w:r>
      <w:r>
        <w:rPr>
          <w:rFonts w:ascii="Times New Roman"/>
          <w:b w:val="false"/>
          <w:i w:val="false"/>
          <w:color w:val="000000"/>
          <w:sz w:val="28"/>
        </w:rPr>
        <w:t>
қорғау жөнiндегi комиссиясын</w:t>
      </w:r>
      <w:r>
        <w:br/>
      </w:r>
      <w:r>
        <w:rPr>
          <w:rFonts w:ascii="Times New Roman"/>
          <w:b w:val="false"/>
          <w:i w:val="false"/>
          <w:color w:val="000000"/>
          <w:sz w:val="28"/>
        </w:rPr>
        <w:t xml:space="preserve">
құру туралы" N 190/15     </w:t>
      </w:r>
      <w:r>
        <w:br/>
      </w:r>
      <w:r>
        <w:rPr>
          <w:rFonts w:ascii="Times New Roman"/>
          <w:b w:val="false"/>
          <w:i w:val="false"/>
          <w:color w:val="000000"/>
          <w:sz w:val="28"/>
        </w:rPr>
        <w:t xml:space="preserve">
қаулысымен бекiтiлдi    </w:t>
      </w:r>
    </w:p>
    <w:p>
      <w:pPr>
        <w:spacing w:after="0"/>
        <w:ind w:left="0"/>
        <w:jc w:val="both"/>
      </w:pPr>
      <w:r>
        <w:rPr>
          <w:rFonts w:ascii="Times New Roman"/>
          <w:b/>
          <w:i w:val="false"/>
          <w:color w:val="000080"/>
          <w:sz w:val="28"/>
        </w:rPr>
        <w:t>Тарихи және мәдени ескерткiштердi қорғау жөнiндегi комиссиясының ЕРЕЖЕСI</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Тарих және мәдениет ескерткiштерiн қорғау жанындағы комиссия (бұдан қарай - комиссия) аудан әкiмдiгi жанындағы тарих және мәдениет ескерткiштерiнiң қорғауы мен күтiмiн қамтамасыз ету үшiн, iс-әрекетiн жүзеге асырушы кеңесшi консультативтiк - орган болып табылды.</w:t>
      </w:r>
      <w:r>
        <w:br/>
      </w:r>
      <w:r>
        <w:rPr>
          <w:rFonts w:ascii="Times New Roman"/>
          <w:b w:val="false"/>
          <w:i w:val="false"/>
          <w:color w:val="000000"/>
          <w:sz w:val="28"/>
        </w:rPr>
        <w:t xml:space="preserve">
      2. Комиссия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2001 жылғы 16 шiлдедегi N 241-II </w:t>
      </w:r>
      <w:r>
        <w:rPr>
          <w:rFonts w:ascii="Times New Roman"/>
          <w:b w:val="false"/>
          <w:i w:val="false"/>
          <w:color w:val="000000"/>
          <w:sz w:val="28"/>
        </w:rPr>
        <w:t>"Қазақстан Республикасындағы, қала құрылысы және құрылыс қызметi туралы"</w:t>
      </w:r>
      <w:r>
        <w:rPr>
          <w:rFonts w:ascii="Times New Roman"/>
          <w:b w:val="false"/>
          <w:i w:val="false"/>
          <w:color w:val="000000"/>
          <w:sz w:val="28"/>
        </w:rPr>
        <w:t xml:space="preserve">, Қазақстан Республикасының 1996 жылғы 24 желтоқсандағы N 56-1 </w:t>
      </w:r>
      <w:r>
        <w:rPr>
          <w:rFonts w:ascii="Times New Roman"/>
          <w:b w:val="false"/>
          <w:i w:val="false"/>
          <w:color w:val="000000"/>
          <w:sz w:val="28"/>
        </w:rPr>
        <w:t>"Мәдениет туралы"</w:t>
      </w:r>
      <w:r>
        <w:rPr>
          <w:rFonts w:ascii="Times New Roman"/>
          <w:b w:val="false"/>
          <w:i w:val="false"/>
          <w:color w:val="000000"/>
          <w:sz w:val="28"/>
        </w:rPr>
        <w:t>, Қазақстан Республикасының 1992 жылғы 2 шiлдедегi N 1488-ХII (1995 жылғы 5 қазанында өзгерiстер, толықтырулар енгiзiлдi) "Тарихи-мәдени мұраны қорғау және пайдалану туралы" Заңдарына, Қазақстан Республикасының басқа да заңдарына, өкiлеттi және атқарушы органдардың нормативтiк-құқықтық актiлерiне, сол сияқты осы ережеге сәйкес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Комиссияның мiндеттерi мен өкiлеттiгi</w:t>
      </w:r>
    </w:p>
    <w:p>
      <w:pPr>
        <w:spacing w:after="0"/>
        <w:ind w:left="0"/>
        <w:jc w:val="both"/>
      </w:pPr>
      <w:r>
        <w:rPr>
          <w:rFonts w:ascii="Times New Roman"/>
          <w:b w:val="false"/>
          <w:i w:val="false"/>
          <w:color w:val="000000"/>
          <w:sz w:val="28"/>
        </w:rPr>
        <w:t>      3. Комиссия жергiлiктi өкiлеттi және атқарушы органдардың қарауына мынадай ұсыныстар енгiзедi:</w:t>
      </w:r>
      <w:r>
        <w:br/>
      </w:r>
      <w:r>
        <w:rPr>
          <w:rFonts w:ascii="Times New Roman"/>
          <w:b w:val="false"/>
          <w:i w:val="false"/>
          <w:color w:val="000000"/>
          <w:sz w:val="28"/>
        </w:rPr>
        <w:t>
      1) тарихи-мәдени мұралар объектiлерiн анықтау, есебiн жүргiзу,қорғау, қалпына келтiру және пайдалану;</w:t>
      </w:r>
      <w:r>
        <w:br/>
      </w:r>
      <w:r>
        <w:rPr>
          <w:rFonts w:ascii="Times New Roman"/>
          <w:b w:val="false"/>
          <w:i w:val="false"/>
          <w:color w:val="000000"/>
          <w:sz w:val="28"/>
        </w:rPr>
        <w:t>
      2) тарихи-мәдени құндылықтарға және жергiлiктi маңызы бар тарихи-мәдени ескерткiш статусын белгiлеу;</w:t>
      </w:r>
      <w:r>
        <w:br/>
      </w:r>
      <w:r>
        <w:rPr>
          <w:rFonts w:ascii="Times New Roman"/>
          <w:b w:val="false"/>
          <w:i w:val="false"/>
          <w:color w:val="000000"/>
          <w:sz w:val="28"/>
        </w:rPr>
        <w:t>
      3) тарих және мәдениет ескерткiштерiн бұзу, көшiру немесе қалпына келтiру мәселелерi;</w:t>
      </w:r>
      <w:r>
        <w:br/>
      </w:r>
      <w:r>
        <w:rPr>
          <w:rFonts w:ascii="Times New Roman"/>
          <w:b w:val="false"/>
          <w:i w:val="false"/>
          <w:color w:val="000000"/>
          <w:sz w:val="28"/>
        </w:rPr>
        <w:t>
      4) барлық дәрежедегi ескерткiштерге қауіп төндiретiн iс-әрекеттерге тиым салу;</w:t>
      </w:r>
      <w:r>
        <w:br/>
      </w:r>
      <w:r>
        <w:rPr>
          <w:rFonts w:ascii="Times New Roman"/>
          <w:b w:val="false"/>
          <w:i w:val="false"/>
          <w:color w:val="000000"/>
          <w:sz w:val="28"/>
        </w:rPr>
        <w:t>
      5) жергiлiктi маңызы бар тарих және мәдениет ескерткiштерiнiң тiзiмiнен объектiлердi шығарып тастау;</w:t>
      </w:r>
      <w:r>
        <w:br/>
      </w:r>
      <w:r>
        <w:rPr>
          <w:rFonts w:ascii="Times New Roman"/>
          <w:b w:val="false"/>
          <w:i w:val="false"/>
          <w:color w:val="000000"/>
          <w:sz w:val="28"/>
        </w:rPr>
        <w:t>
      6) ауданның экономикалық, әлеуметтiк даму жоспарларына жергiлiктi маңызы бар ескерткiштерге есеп жүргiзу, қорғау және қалпына келтiру жұмыстарын жүргiзу бойынша шаралар әзiрлеу;</w:t>
      </w:r>
      <w:r>
        <w:br/>
      </w:r>
      <w:r>
        <w:rPr>
          <w:rFonts w:ascii="Times New Roman"/>
          <w:b w:val="false"/>
          <w:i w:val="false"/>
          <w:color w:val="000000"/>
          <w:sz w:val="28"/>
        </w:rPr>
        <w:t>
      7) тарих және мәдениет ескерткiштерi болып табылатын мемлекет меншiгiндегi ғимараттар мен құрылыстарды пайдалануға беру;</w:t>
      </w:r>
      <w:r>
        <w:br/>
      </w:r>
      <w:r>
        <w:rPr>
          <w:rFonts w:ascii="Times New Roman"/>
          <w:b w:val="false"/>
          <w:i w:val="false"/>
          <w:color w:val="000000"/>
          <w:sz w:val="28"/>
        </w:rPr>
        <w:t>
      8) тарих және мәдениет ескерткiштерi бойынша әр-түрлi зерттеулер, жобалау және қалпына келтiру жұмыстарын өткiзу;</w:t>
      </w:r>
      <w:r>
        <w:br/>
      </w:r>
      <w:r>
        <w:rPr>
          <w:rFonts w:ascii="Times New Roman"/>
          <w:b w:val="false"/>
          <w:i w:val="false"/>
          <w:color w:val="000000"/>
          <w:sz w:val="28"/>
        </w:rPr>
        <w:t>
      9) архитектуралық, және құрылыс қызметтерiне тиым салынатын немесе шектелетiн аумақтарға ерекше реттеу шекараларын белгiлеу жөнiнде ұсыныстар енгiзедi;</w:t>
      </w:r>
      <w:r>
        <w:br/>
      </w:r>
      <w:r>
        <w:rPr>
          <w:rFonts w:ascii="Times New Roman"/>
          <w:b w:val="false"/>
          <w:i w:val="false"/>
          <w:color w:val="000000"/>
          <w:sz w:val="28"/>
        </w:rPr>
        <w:t>
      4. Комиссия Қазақстан Республикасының заңдарымен белгiленген тәртiпте және оның құзырына кiретiн мәселелер бойынша құқылы:</w:t>
      </w:r>
      <w:r>
        <w:br/>
      </w:r>
      <w:r>
        <w:rPr>
          <w:rFonts w:ascii="Times New Roman"/>
          <w:b w:val="false"/>
          <w:i w:val="false"/>
          <w:color w:val="000000"/>
          <w:sz w:val="28"/>
        </w:rPr>
        <w:t>
      1) аудандағы тарих және мәдениет ескерткiштерiн сақтауға байланысты мәселелер жөнiнде сәйкес органдарға ұсыныс енгiзуге;</w:t>
      </w:r>
      <w:r>
        <w:br/>
      </w:r>
      <w:r>
        <w:rPr>
          <w:rFonts w:ascii="Times New Roman"/>
          <w:b w:val="false"/>
          <w:i w:val="false"/>
          <w:color w:val="000000"/>
          <w:sz w:val="28"/>
        </w:rPr>
        <w:t>
      2) қалпына келтiру және тарихи, археологиялық-архитектуралық құрылыстарды және ескерткiштердi пайдалану процессiнде ұйымдармен кеңес беру жұмыстарын өткiзуге;</w:t>
      </w:r>
      <w:r>
        <w:br/>
      </w:r>
      <w:r>
        <w:rPr>
          <w:rFonts w:ascii="Times New Roman"/>
          <w:b w:val="false"/>
          <w:i w:val="false"/>
          <w:color w:val="000000"/>
          <w:sz w:val="28"/>
        </w:rPr>
        <w:t>
      3) комиссияның құзырына жататын мәселелер жанында заңды және жеке тұлғаларға қажеттi мәлiметтер беруге;</w:t>
      </w:r>
      <w:r>
        <w:br/>
      </w:r>
      <w:r>
        <w:rPr>
          <w:rFonts w:ascii="Times New Roman"/>
          <w:b w:val="false"/>
          <w:i w:val="false"/>
          <w:color w:val="000000"/>
          <w:sz w:val="28"/>
        </w:rPr>
        <w:t>
      4) тарихи-мәдени мұраларды қорғау және пайдалану мәселелерi бойынша жергiлiктi органдар мен ұйымдардың жауапты өкiлдерiн, ауданның сарапшы және жұмысшы топтарының басшыларын комиссия мәжiлiсiнде тыңдауға құқылы.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Комиссия қызметiн ұйымдастыру</w:t>
      </w:r>
    </w:p>
    <w:p>
      <w:pPr>
        <w:spacing w:after="0"/>
        <w:ind w:left="0"/>
        <w:jc w:val="both"/>
      </w:pPr>
      <w:r>
        <w:rPr>
          <w:rFonts w:ascii="Times New Roman"/>
          <w:b w:val="false"/>
          <w:i w:val="false"/>
          <w:color w:val="000000"/>
          <w:sz w:val="28"/>
        </w:rPr>
        <w:t>      5. Комиссия мәжiлiсi қажеттiлiк шамасына қарай өткiзiледi және егер барлық мүшелерiнiң үштен екiсi қатысса, құқылы болып саналады.</w:t>
      </w:r>
      <w:r>
        <w:br/>
      </w:r>
      <w:r>
        <w:rPr>
          <w:rFonts w:ascii="Times New Roman"/>
          <w:b w:val="false"/>
          <w:i w:val="false"/>
          <w:color w:val="000000"/>
          <w:sz w:val="28"/>
        </w:rPr>
        <w:t>
      6. Комиссия шешiмi ашық дауыс берумен қабылданады, егер көпшiлiк дауыс соған берiлсе, қабылданған болып есептеледi.</w:t>
      </w:r>
      <w:r>
        <w:br/>
      </w:r>
      <w:r>
        <w:rPr>
          <w:rFonts w:ascii="Times New Roman"/>
          <w:b w:val="false"/>
          <w:i w:val="false"/>
          <w:color w:val="000000"/>
          <w:sz w:val="28"/>
        </w:rPr>
        <w:t>
      7. Дауыстар тең түскенде, комиссия төрағасы дауыс берген шешiм қабылданған болып есептеледi. Комиссия мүшелерiнiң ерекше пiкiрге құқұғы бар, оны бiлдiретiн жағдайда жазбаша түрде беруге тиiс.Өткiзiлген комиссия мәжiлiсiнiң қорытындысы бойынша мәжiлiске қатысушы комиссия мүшелерiнiң қолдары қойылған хаттама жазылады. Оған қосымша, мәжiлiсте қаралған құжаттар немесе материалдар тiгiледi.</w:t>
      </w:r>
      <w:r>
        <w:br/>
      </w:r>
      <w:r>
        <w:rPr>
          <w:rFonts w:ascii="Times New Roman"/>
          <w:b w:val="false"/>
          <w:i w:val="false"/>
          <w:color w:val="000000"/>
          <w:sz w:val="28"/>
        </w:rPr>
        <w:t>
      8. Аудандық мәдениет бөлiмi комиссияның жұмысшы органы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