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bbf6" w14:textId="390b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саласында азаматтарды әлеуметтiк-қорғау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Лебяжі аудандық әкімиятының 2003 жылғы 16 мамырдағы N 68/5 қаулысы. Павлодар облысының Әділет басқармасында 2003 жылғы 21 мамырда N 1814 тіркелді. Күші жойылды - Павлодар облысы Лебяжі аудандық әкімдігінің 2009 жылғы 7 тамыздағы N 125/8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Лебяжі аудандық әкімдігінің 2009 жылғы 7 тамыздағы N 125/8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N 148-II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2001 жылғы 23 қаңтардағы "Тұрғындарды жұмыспен қамту туралы" N 149-II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аудан әкiмдiгi ҚАУЛЫ ЕТЕДI:</w:t>
      </w:r>
      <w:r>
        <w:br/>
      </w:r>
      <w:r>
        <w:rPr>
          <w:rFonts w:ascii="Times New Roman"/>
          <w:b w:val="false"/>
          <w:i w:val="false"/>
          <w:color w:val="000000"/>
          <w:sz w:val="28"/>
        </w:rPr>
        <w:t>
</w:t>
      </w:r>
      <w:r>
        <w:rPr>
          <w:rFonts w:ascii="Times New Roman"/>
          <w:b w:val="false"/>
          <w:i w:val="false"/>
          <w:color w:val="000000"/>
          <w:sz w:val="28"/>
        </w:rPr>
        <w:t xml:space="preserve">      1. Әлеуметтiк жұмыс орындарын қаржыландыру мен ұйымдастыру қағида бекiтiлсiн. </w:t>
      </w:r>
      <w:r>
        <w:br/>
      </w:r>
      <w:r>
        <w:rPr>
          <w:rFonts w:ascii="Times New Roman"/>
          <w:b w:val="false"/>
          <w:i w:val="false"/>
          <w:color w:val="000000"/>
          <w:sz w:val="28"/>
        </w:rPr>
        <w:t>
</w:t>
      </w:r>
      <w:r>
        <w:rPr>
          <w:rFonts w:ascii="Times New Roman"/>
          <w:b w:val="false"/>
          <w:i w:val="false"/>
          <w:color w:val="000000"/>
          <w:sz w:val="28"/>
        </w:rPr>
        <w:t>      2. Жалпы топтарға жататын тұлғалардың тiзiмi анықталсын (қосымша).</w:t>
      </w:r>
      <w:r>
        <w:br/>
      </w:r>
      <w:r>
        <w:rPr>
          <w:rFonts w:ascii="Times New Roman"/>
          <w:b w:val="false"/>
          <w:i w:val="false"/>
          <w:color w:val="000000"/>
          <w:sz w:val="28"/>
        </w:rPr>
        <w:t>
</w:t>
      </w:r>
      <w:r>
        <w:rPr>
          <w:rFonts w:ascii="Times New Roman"/>
          <w:b w:val="false"/>
          <w:i w:val="false"/>
          <w:color w:val="000000"/>
          <w:sz w:val="28"/>
        </w:rPr>
        <w:t>      3. Бұл қаулы қазақстан Республикасы әдiлет басқармасы Министрлiгi аумақтық органында мемлекеттiк тiркелген сәтiнен бастап 2 апта аралығында ресми түрде жариялансын.</w:t>
      </w:r>
      <w:r>
        <w:br/>
      </w:r>
      <w:r>
        <w:rPr>
          <w:rFonts w:ascii="Times New Roman"/>
          <w:b w:val="false"/>
          <w:i w:val="false"/>
          <w:color w:val="000000"/>
          <w:sz w:val="28"/>
        </w:rPr>
        <w:t>
</w:t>
      </w:r>
      <w:r>
        <w:rPr>
          <w:rFonts w:ascii="Times New Roman"/>
          <w:b w:val="false"/>
          <w:i w:val="false"/>
          <w:color w:val="000000"/>
          <w:sz w:val="28"/>
        </w:rPr>
        <w:t>      4. Бұл қаулы заңды күшiне 1 мамырдан енедi.</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әкiмiнiң орынбасары Н.О.Сағандыковқа жүктелсiн.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әкiмдiгiнiң    </w:t>
      </w:r>
      <w:r>
        <w:br/>
      </w:r>
      <w:r>
        <w:rPr>
          <w:rFonts w:ascii="Times New Roman"/>
          <w:b w:val="false"/>
          <w:i w:val="false"/>
          <w:color w:val="000000"/>
          <w:sz w:val="28"/>
        </w:rPr>
        <w:t>
</w:t>
      </w:r>
      <w:r>
        <w:rPr>
          <w:rFonts w:ascii="Times New Roman"/>
          <w:b w:val="false"/>
          <w:i w:val="false"/>
          <w:color w:val="000000"/>
          <w:sz w:val="28"/>
        </w:rPr>
        <w:t xml:space="preserve">2003 жылғы 16 мамырдағы </w:t>
      </w:r>
      <w:r>
        <w:br/>
      </w:r>
      <w:r>
        <w:rPr>
          <w:rFonts w:ascii="Times New Roman"/>
          <w:b w:val="false"/>
          <w:i w:val="false"/>
          <w:color w:val="000000"/>
          <w:sz w:val="28"/>
        </w:rPr>
        <w:t>
</w:t>
      </w:r>
      <w:r>
        <w:rPr>
          <w:rFonts w:ascii="Times New Roman"/>
          <w:b w:val="false"/>
          <w:i w:val="false"/>
          <w:color w:val="000000"/>
          <w:sz w:val="28"/>
        </w:rPr>
        <w:t xml:space="preserve">"Жұмыспен қамту саласында </w:t>
      </w:r>
      <w:r>
        <w:br/>
      </w:r>
      <w:r>
        <w:rPr>
          <w:rFonts w:ascii="Times New Roman"/>
          <w:b w:val="false"/>
          <w:i w:val="false"/>
          <w:color w:val="000000"/>
          <w:sz w:val="28"/>
        </w:rPr>
        <w:t>
</w:t>
      </w:r>
      <w:r>
        <w:rPr>
          <w:rFonts w:ascii="Times New Roman"/>
          <w:b w:val="false"/>
          <w:i w:val="false"/>
          <w:color w:val="000000"/>
          <w:sz w:val="28"/>
        </w:rPr>
        <w:t>азаматтарды әлеуметтiк қорғау</w:t>
      </w:r>
      <w:r>
        <w:br/>
      </w:r>
      <w:r>
        <w:rPr>
          <w:rFonts w:ascii="Times New Roman"/>
          <w:b w:val="false"/>
          <w:i w:val="false"/>
          <w:color w:val="000000"/>
          <w:sz w:val="28"/>
        </w:rPr>
        <w:t>
</w:t>
      </w:r>
      <w:r>
        <w:rPr>
          <w:rFonts w:ascii="Times New Roman"/>
          <w:b w:val="false"/>
          <w:i w:val="false"/>
          <w:color w:val="000000"/>
          <w:sz w:val="28"/>
        </w:rPr>
        <w:t>бойынша қосымша шаралар туралы"</w:t>
      </w:r>
      <w:r>
        <w:br/>
      </w:r>
      <w:r>
        <w:rPr>
          <w:rFonts w:ascii="Times New Roman"/>
          <w:b w:val="false"/>
          <w:i w:val="false"/>
          <w:color w:val="000000"/>
          <w:sz w:val="28"/>
        </w:rPr>
        <w:t>
</w:t>
      </w:r>
      <w:r>
        <w:rPr>
          <w:rFonts w:ascii="Times New Roman"/>
          <w:b w:val="false"/>
          <w:i w:val="false"/>
          <w:color w:val="000000"/>
          <w:sz w:val="28"/>
        </w:rPr>
        <w:t xml:space="preserve">N 68/5 қаулысымен бекiтiлген </w:t>
      </w:r>
    </w:p>
    <w:p>
      <w:pPr>
        <w:spacing w:after="0"/>
        <w:ind w:left="0"/>
        <w:jc w:val="both"/>
      </w:pPr>
      <w:r>
        <w:rPr>
          <w:rFonts w:ascii="Times New Roman"/>
          <w:b/>
          <w:i w:val="false"/>
          <w:color w:val="000080"/>
          <w:sz w:val="28"/>
        </w:rPr>
        <w:t>Әлеуметтiк жұмыс орындарын қаржыландыру мен ұйымдастыру</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Ережелерi</w:t>
      </w:r>
    </w:p>
    <w:p>
      <w:pPr>
        <w:spacing w:after="0"/>
        <w:ind w:left="0"/>
        <w:jc w:val="both"/>
      </w:pPr>
      <w:r>
        <w:rPr>
          <w:rFonts w:ascii="Times New Roman"/>
          <w:b w:val="false"/>
          <w:i w:val="false"/>
          <w:color w:val="000000"/>
          <w:sz w:val="28"/>
        </w:rPr>
        <w:t>      1. Нақты қағида жұмыссыз азаматтар үшiн әлеуметтiк жұмыс орындарын қаржыландыру мен ұйымдастыру тәртiбiн анықтайды және әлеуметтiк жұмыс орындарын ұсынатын ұйымдармен есептiк жүйе мен негiзгi талаптарын реттейдi.</w:t>
      </w:r>
      <w:r>
        <w:br/>
      </w:r>
      <w:r>
        <w:rPr>
          <w:rFonts w:ascii="Times New Roman"/>
          <w:b w:val="false"/>
          <w:i w:val="false"/>
          <w:color w:val="000000"/>
          <w:sz w:val="28"/>
        </w:rPr>
        <w:t>
</w:t>
      </w:r>
      <w:r>
        <w:rPr>
          <w:rFonts w:ascii="Times New Roman"/>
          <w:b w:val="false"/>
          <w:i w:val="false"/>
          <w:color w:val="000000"/>
          <w:sz w:val="28"/>
        </w:rPr>
        <w:t>      2. Нақты қағидаларда қолданылатын негiзгi түсiнiктер.</w:t>
      </w:r>
      <w:r>
        <w:br/>
      </w:r>
      <w:r>
        <w:rPr>
          <w:rFonts w:ascii="Times New Roman"/>
          <w:b w:val="false"/>
          <w:i w:val="false"/>
          <w:color w:val="000000"/>
          <w:sz w:val="28"/>
        </w:rPr>
        <w:t>
</w:t>
      </w:r>
      <w:r>
        <w:rPr>
          <w:rFonts w:ascii="Times New Roman"/>
          <w:b w:val="false"/>
          <w:i w:val="false"/>
          <w:color w:val="000000"/>
          <w:sz w:val="28"/>
        </w:rPr>
        <w:t>      1) әлеуметтiк жұмыс орыны-жұмыс орыны қабылданған жұмысшылар жергiлiктi бюджет есебiнен еңбектi төлеуге жұмыс берушiнiң бөлшектi</w:t>
      </w:r>
      <w:r>
        <w:br/>
      </w:r>
      <w:r>
        <w:rPr>
          <w:rFonts w:ascii="Times New Roman"/>
          <w:b w:val="false"/>
          <w:i w:val="false"/>
          <w:color w:val="000000"/>
          <w:sz w:val="28"/>
        </w:rPr>
        <w:t>
</w:t>
      </w:r>
      <w:r>
        <w:rPr>
          <w:rFonts w:ascii="Times New Roman"/>
          <w:b w:val="false"/>
          <w:i w:val="false"/>
          <w:color w:val="000000"/>
          <w:sz w:val="28"/>
        </w:rPr>
        <w:t>өтемақы шығынымен жұмыспен қамту мәселелерi жөнiндегi уәкiл органдарда тiркелген жұмыссыз азаматтарды орналастыру үшiн жұмыс берушiлермен ұсынылған, құрылған орындар.</w:t>
      </w:r>
      <w:r>
        <w:br/>
      </w:r>
      <w:r>
        <w:rPr>
          <w:rFonts w:ascii="Times New Roman"/>
          <w:b w:val="false"/>
          <w:i w:val="false"/>
          <w:color w:val="000000"/>
          <w:sz w:val="28"/>
        </w:rPr>
        <w:t>
</w:t>
      </w:r>
      <w:r>
        <w:rPr>
          <w:rFonts w:ascii="Times New Roman"/>
          <w:b w:val="false"/>
          <w:i w:val="false"/>
          <w:color w:val="000000"/>
          <w:sz w:val="28"/>
        </w:rPr>
        <w:t xml:space="preserve">      2) Жалпы топтар-Қазақстан Республикасының 2001 жылғы 23 қаңтардағы "Тұрғындарды жұмыспен қамту туралы" N 149-II </w:t>
      </w:r>
      <w:r>
        <w:rPr>
          <w:rFonts w:ascii="Times New Roman"/>
          <w:b w:val="false"/>
          <w:i w:val="false"/>
          <w:color w:val="000000"/>
          <w:sz w:val="28"/>
        </w:rPr>
        <w:t>Заңымен</w:t>
      </w:r>
      <w:r>
        <w:rPr>
          <w:rFonts w:ascii="Times New Roman"/>
          <w:b w:val="false"/>
          <w:i w:val="false"/>
          <w:color w:val="000000"/>
          <w:sz w:val="28"/>
        </w:rPr>
        <w:t xml:space="preserve"> бекiтiлген әлеуметтiк қорғауды қажет ететiн және жұмыс орналасуда қиыншылықтарды көрген азаматтар.</w:t>
      </w:r>
      <w:r>
        <w:br/>
      </w:r>
      <w:r>
        <w:rPr>
          <w:rFonts w:ascii="Times New Roman"/>
          <w:b w:val="false"/>
          <w:i w:val="false"/>
          <w:color w:val="000000"/>
          <w:sz w:val="28"/>
        </w:rPr>
        <w:t>
</w:t>
      </w:r>
      <w:r>
        <w:rPr>
          <w:rFonts w:ascii="Times New Roman"/>
          <w:b w:val="false"/>
          <w:i w:val="false"/>
          <w:color w:val="000000"/>
          <w:sz w:val="28"/>
        </w:rPr>
        <w:t>      3) Әлеуметтiк жұмыс орындарына орналасқан жұмыссыз азаматтарға Қазақстан Республикасының еңбек туралы, сақтандырумен зейнеттiк қамтамасыз ету заңнамалық актiлерi таратылады.</w:t>
      </w:r>
      <w:r>
        <w:br/>
      </w:r>
      <w:r>
        <w:rPr>
          <w:rFonts w:ascii="Times New Roman"/>
          <w:b w:val="false"/>
          <w:i w:val="false"/>
          <w:color w:val="000000"/>
          <w:sz w:val="28"/>
        </w:rPr>
        <w:t>
</w:t>
      </w:r>
      <w:r>
        <w:rPr>
          <w:rFonts w:ascii="Times New Roman"/>
          <w:b w:val="false"/>
          <w:i w:val="false"/>
          <w:color w:val="000000"/>
          <w:sz w:val="28"/>
        </w:rPr>
        <w:t>      4) Әлеуметтiк жұмыс орындарына орналасуға жолдама Лебяжi ауданының тұрғындарды жұмыспен қамту бөлiмi арқылы жүзеге 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Әлеуметтiк жұмыс орындарын ұйымдастыру және орынға жұмыссыз азаматтарға орналастыру</w:t>
      </w:r>
    </w:p>
    <w:p>
      <w:pPr>
        <w:spacing w:after="0"/>
        <w:ind w:left="0"/>
        <w:jc w:val="both"/>
      </w:pPr>
      <w:r>
        <w:rPr>
          <w:rFonts w:ascii="Times New Roman"/>
          <w:b w:val="false"/>
          <w:i w:val="false"/>
          <w:color w:val="000000"/>
          <w:sz w:val="28"/>
        </w:rPr>
        <w:t>      5) Жұмыссыздар үшiн әлеуметтiк жұмыс орындары мекемелер, ұйымдармен жұмыс берушiлер, жергiлiктi бюджет есебiне қаржыландыру шарттарымен ұсынылып, құрылады.</w:t>
      </w:r>
      <w:r>
        <w:br/>
      </w:r>
      <w:r>
        <w:rPr>
          <w:rFonts w:ascii="Times New Roman"/>
          <w:b w:val="false"/>
          <w:i w:val="false"/>
          <w:color w:val="000000"/>
          <w:sz w:val="28"/>
        </w:rPr>
        <w:t>
</w:t>
      </w:r>
      <w:r>
        <w:rPr>
          <w:rFonts w:ascii="Times New Roman"/>
          <w:b w:val="false"/>
          <w:i w:val="false"/>
          <w:color w:val="000000"/>
          <w:sz w:val="28"/>
        </w:rPr>
        <w:t>      6) әлеуметтiк жұмыс орындарына бағытталған жұмыссыз азаматтар еңбегiнiң шарттары жұмыссыз бен жұмыс берушiнiң арасында келiсiлген жеке еңбек келiсiм шарттары арқылы анықталады.</w:t>
      </w:r>
      <w:r>
        <w:br/>
      </w:r>
      <w:r>
        <w:rPr>
          <w:rFonts w:ascii="Times New Roman"/>
          <w:b w:val="false"/>
          <w:i w:val="false"/>
          <w:color w:val="000000"/>
          <w:sz w:val="28"/>
        </w:rPr>
        <w:t>
</w:t>
      </w:r>
      <w:r>
        <w:rPr>
          <w:rFonts w:ascii="Times New Roman"/>
          <w:b w:val="false"/>
          <w:i w:val="false"/>
          <w:color w:val="000000"/>
          <w:sz w:val="28"/>
        </w:rPr>
        <w:t>      7) Жұмыссыздарды әлеуметтiк жұмыс орындарына бағыттау олардың келiсiмiмен жұмыспен қамту мәселелерi бойынша уәкiл органмен жүзеге асады.</w:t>
      </w:r>
      <w:r>
        <w:br/>
      </w:r>
      <w:r>
        <w:rPr>
          <w:rFonts w:ascii="Times New Roman"/>
          <w:b w:val="false"/>
          <w:i w:val="false"/>
          <w:color w:val="000000"/>
          <w:sz w:val="28"/>
        </w:rPr>
        <w:t>
</w:t>
      </w:r>
      <w:r>
        <w:rPr>
          <w:rFonts w:ascii="Times New Roman"/>
          <w:b w:val="false"/>
          <w:i w:val="false"/>
          <w:color w:val="000000"/>
          <w:sz w:val="28"/>
        </w:rPr>
        <w:t>      8) Басымдық тәртiпте әлеуметтiк жұмыс орындарына жалпы топқа кiретiн жұмыссыз азаматтар жiберiледi.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 қаржыландыру шарттары мен көздерi</w:t>
      </w:r>
    </w:p>
    <w:p>
      <w:pPr>
        <w:spacing w:after="0"/>
        <w:ind w:left="0"/>
        <w:jc w:val="both"/>
      </w:pPr>
      <w:r>
        <w:rPr>
          <w:rFonts w:ascii="Times New Roman"/>
          <w:b w:val="false"/>
          <w:i w:val="false"/>
          <w:color w:val="000000"/>
          <w:sz w:val="28"/>
        </w:rPr>
        <w:t>      9) әлеуметтiк жұмыс орындарын қаржыландыру көзi:</w:t>
      </w:r>
      <w:r>
        <w:br/>
      </w:r>
      <w:r>
        <w:rPr>
          <w:rFonts w:ascii="Times New Roman"/>
          <w:b w:val="false"/>
          <w:i w:val="false"/>
          <w:color w:val="000000"/>
          <w:sz w:val="28"/>
        </w:rPr>
        <w:t>
</w:t>
      </w:r>
      <w:r>
        <w:rPr>
          <w:rFonts w:ascii="Times New Roman"/>
          <w:b w:val="false"/>
          <w:i w:val="false"/>
          <w:color w:val="000000"/>
          <w:sz w:val="28"/>
        </w:rPr>
        <w:t>      жұмыс берушiлердiң қаржысы, жергiлiктi бюджет.</w:t>
      </w:r>
      <w:r>
        <w:br/>
      </w:r>
      <w:r>
        <w:rPr>
          <w:rFonts w:ascii="Times New Roman"/>
          <w:b w:val="false"/>
          <w:i w:val="false"/>
          <w:color w:val="000000"/>
          <w:sz w:val="28"/>
        </w:rPr>
        <w:t>
</w:t>
      </w:r>
      <w:r>
        <w:rPr>
          <w:rFonts w:ascii="Times New Roman"/>
          <w:b w:val="false"/>
          <w:i w:val="false"/>
          <w:color w:val="000000"/>
          <w:sz w:val="28"/>
        </w:rPr>
        <w:t>      10) Әлеуметтiк жұмыс орындарын жергiлiктi бюджет қаржысынан қаржыландыру жұмыспен қамту бағдарламасы бойынша жүзеге асады.</w:t>
      </w:r>
      <w:r>
        <w:br/>
      </w:r>
      <w:r>
        <w:rPr>
          <w:rFonts w:ascii="Times New Roman"/>
          <w:b w:val="false"/>
          <w:i w:val="false"/>
          <w:color w:val="000000"/>
          <w:sz w:val="28"/>
        </w:rPr>
        <w:t>
</w:t>
      </w:r>
      <w:r>
        <w:rPr>
          <w:rFonts w:ascii="Times New Roman"/>
          <w:b w:val="false"/>
          <w:i w:val="false"/>
          <w:color w:val="000000"/>
          <w:sz w:val="28"/>
        </w:rPr>
        <w:t xml:space="preserve">      11) Жұмыс берушiлердiң шығысы жұмыссыз адамдар еңбегiн төлеуге, әлеуметтiк жұмыс орындарына орналасқандарға еңбегiн төлеуге, белгiленген заңнама тәртiбiнде әлеуметтiк салықты төлеуге, қолданылмаған демалыс күндерi үшiн өтемақы төлеуге қаржы жергiлiктi бюджет қаржысынан бөлiнедi, жергiлiктi бюджеттен бөлiнетiн еңбекте төлеу мекемеде белгiленген еңбекақының 50 пайызын құрайды. Бюджеттiк қаржыны аудару бойынша есептер жұмыс берушiлердiң есептiң есептесуi жүзеге асады. Жұмыс берушiлердiң есептiң есептесуi жүзеге асады. </w:t>
      </w:r>
      <w:r>
        <w:br/>
      </w:r>
      <w:r>
        <w:rPr>
          <w:rFonts w:ascii="Times New Roman"/>
          <w:b w:val="false"/>
          <w:i w:val="false"/>
          <w:color w:val="000000"/>
          <w:sz w:val="28"/>
        </w:rPr>
        <w:t>
</w:t>
      </w:r>
      <w:r>
        <w:rPr>
          <w:rFonts w:ascii="Times New Roman"/>
          <w:b w:val="false"/>
          <w:i w:val="false"/>
          <w:color w:val="000000"/>
          <w:sz w:val="28"/>
        </w:rPr>
        <w:t>      12) Жұмыспен қамту мәселелерi жөнiндегi уәкiл орган жұмыс берушiлермен жергiлiктi бюджет есебiнен әлеуметтiк жұмыс орындарына қабылданған жұмыссыз азаматтарға еңбектi төлеуге бөлшектеп өтемақы төлеу бойынша келiсiм-шарт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қаржыландыру мен ұйымдастыруды тәртiбiн бақылау</w:t>
      </w:r>
    </w:p>
    <w:p>
      <w:pPr>
        <w:spacing w:after="0"/>
        <w:ind w:left="0"/>
        <w:jc w:val="both"/>
      </w:pPr>
      <w:r>
        <w:rPr>
          <w:rFonts w:ascii="Times New Roman"/>
          <w:b w:val="false"/>
          <w:i w:val="false"/>
          <w:color w:val="000000"/>
          <w:sz w:val="28"/>
        </w:rPr>
        <w:t>      13) Нақты қағиданы сақтауды бақылау белгiленген заңнаманың тәртiбiнде Мемлекеттiк органдармен жүзеге 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әкiмдiгiнiң   </w:t>
      </w:r>
      <w:r>
        <w:br/>
      </w:r>
      <w:r>
        <w:rPr>
          <w:rFonts w:ascii="Times New Roman"/>
          <w:b w:val="false"/>
          <w:i w:val="false"/>
          <w:color w:val="000000"/>
          <w:sz w:val="28"/>
        </w:rPr>
        <w:t>
</w:t>
      </w:r>
      <w:r>
        <w:rPr>
          <w:rFonts w:ascii="Times New Roman"/>
          <w:b w:val="false"/>
          <w:i w:val="false"/>
          <w:color w:val="000000"/>
          <w:sz w:val="28"/>
        </w:rPr>
        <w:t xml:space="preserve">2003 жылғы 16 мамырдағы </w:t>
      </w:r>
      <w:r>
        <w:br/>
      </w:r>
      <w:r>
        <w:rPr>
          <w:rFonts w:ascii="Times New Roman"/>
          <w:b w:val="false"/>
          <w:i w:val="false"/>
          <w:color w:val="000000"/>
          <w:sz w:val="28"/>
        </w:rPr>
        <w:t>
</w:t>
      </w:r>
      <w:r>
        <w:rPr>
          <w:rFonts w:ascii="Times New Roman"/>
          <w:b w:val="false"/>
          <w:i w:val="false"/>
          <w:color w:val="000000"/>
          <w:sz w:val="28"/>
        </w:rPr>
        <w:t xml:space="preserve">"Жұмыспен қамту саласында </w:t>
      </w:r>
      <w:r>
        <w:br/>
      </w:r>
      <w:r>
        <w:rPr>
          <w:rFonts w:ascii="Times New Roman"/>
          <w:b w:val="false"/>
          <w:i w:val="false"/>
          <w:color w:val="000000"/>
          <w:sz w:val="28"/>
        </w:rPr>
        <w:t>
</w:t>
      </w:r>
      <w:r>
        <w:rPr>
          <w:rFonts w:ascii="Times New Roman"/>
          <w:b w:val="false"/>
          <w:i w:val="false"/>
          <w:color w:val="000000"/>
          <w:sz w:val="28"/>
        </w:rPr>
        <w:t>азаматтарды әлеуметтiк қорғау</w:t>
      </w:r>
      <w:r>
        <w:br/>
      </w:r>
      <w:r>
        <w:rPr>
          <w:rFonts w:ascii="Times New Roman"/>
          <w:b w:val="false"/>
          <w:i w:val="false"/>
          <w:color w:val="000000"/>
          <w:sz w:val="28"/>
        </w:rPr>
        <w:t>
</w:t>
      </w:r>
      <w:r>
        <w:rPr>
          <w:rFonts w:ascii="Times New Roman"/>
          <w:b w:val="false"/>
          <w:i w:val="false"/>
          <w:color w:val="000000"/>
          <w:sz w:val="28"/>
        </w:rPr>
        <w:t>бойынша қосымша шаралар туралы"</w:t>
      </w:r>
      <w:r>
        <w:br/>
      </w:r>
      <w:r>
        <w:rPr>
          <w:rFonts w:ascii="Times New Roman"/>
          <w:b w:val="false"/>
          <w:i w:val="false"/>
          <w:color w:val="000000"/>
          <w:sz w:val="28"/>
        </w:rPr>
        <w:t>
</w:t>
      </w:r>
      <w:r>
        <w:rPr>
          <w:rFonts w:ascii="Times New Roman"/>
          <w:b w:val="false"/>
          <w:i w:val="false"/>
          <w:color w:val="000000"/>
          <w:sz w:val="28"/>
        </w:rPr>
        <w:t xml:space="preserve">N 68/5 қаулысына қосымша  </w:t>
      </w:r>
    </w:p>
    <w:p>
      <w:pPr>
        <w:spacing w:after="0"/>
        <w:ind w:left="0"/>
        <w:jc w:val="both"/>
      </w:pPr>
      <w:r>
        <w:rPr>
          <w:rFonts w:ascii="Times New Roman"/>
          <w:b/>
          <w:i w:val="false"/>
          <w:color w:val="000000"/>
          <w:sz w:val="28"/>
        </w:rPr>
        <w:t>Ауданның жалпы топтарына жататын азаматтардың тiзiмi</w:t>
      </w:r>
    </w:p>
    <w:p>
      <w:pPr>
        <w:spacing w:after="0"/>
        <w:ind w:left="0"/>
        <w:jc w:val="both"/>
      </w:pPr>
      <w:r>
        <w:rPr>
          <w:rFonts w:ascii="Times New Roman"/>
          <w:b w:val="false"/>
          <w:i w:val="false"/>
          <w:color w:val="000000"/>
          <w:sz w:val="28"/>
        </w:rPr>
        <w:t>1. Аз қамтамасыздандырылған</w:t>
      </w:r>
      <w:r>
        <w:br/>
      </w:r>
      <w:r>
        <w:rPr>
          <w:rFonts w:ascii="Times New Roman"/>
          <w:b w:val="false"/>
          <w:i w:val="false"/>
          <w:color w:val="000000"/>
          <w:sz w:val="28"/>
        </w:rPr>
        <w:t>
</w:t>
      </w:r>
      <w:r>
        <w:rPr>
          <w:rFonts w:ascii="Times New Roman"/>
          <w:b w:val="false"/>
          <w:i w:val="false"/>
          <w:color w:val="000000"/>
          <w:sz w:val="28"/>
        </w:rPr>
        <w:t>2. 21 жасқа дейiнгi жастар</w:t>
      </w:r>
      <w:r>
        <w:br/>
      </w:r>
      <w:r>
        <w:rPr>
          <w:rFonts w:ascii="Times New Roman"/>
          <w:b w:val="false"/>
          <w:i w:val="false"/>
          <w:color w:val="000000"/>
          <w:sz w:val="28"/>
        </w:rPr>
        <w:t>
</w:t>
      </w:r>
      <w:r>
        <w:rPr>
          <w:rFonts w:ascii="Times New Roman"/>
          <w:b w:val="false"/>
          <w:i w:val="false"/>
          <w:color w:val="000000"/>
          <w:sz w:val="28"/>
        </w:rPr>
        <w:t>3. 23 жасқа дейiнгi ата-ананың қарауынсыз қалған балалар мен жетiм-балалар</w:t>
      </w:r>
      <w:r>
        <w:br/>
      </w:r>
      <w:r>
        <w:rPr>
          <w:rFonts w:ascii="Times New Roman"/>
          <w:b w:val="false"/>
          <w:i w:val="false"/>
          <w:color w:val="000000"/>
          <w:sz w:val="28"/>
        </w:rPr>
        <w:t>
</w:t>
      </w:r>
      <w:r>
        <w:rPr>
          <w:rFonts w:ascii="Times New Roman"/>
          <w:b w:val="false"/>
          <w:i w:val="false"/>
          <w:color w:val="000000"/>
          <w:sz w:val="28"/>
        </w:rPr>
        <w:t>4. Жалғыз басты және көп балалы кәмелет жасқа толмаған балаларды тәрбиелейтiн ата-аналар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бекiтiлген заңнамасының тәртiбiнде бақылау мен көмекте, әр уақытта қарауды қажет ететiн азамат деп анықталғандар.</w:t>
      </w:r>
      <w:r>
        <w:br/>
      </w:r>
      <w:r>
        <w:rPr>
          <w:rFonts w:ascii="Times New Roman"/>
          <w:b w:val="false"/>
          <w:i w:val="false"/>
          <w:color w:val="000000"/>
          <w:sz w:val="28"/>
        </w:rPr>
        <w:t>
</w:t>
      </w:r>
      <w:r>
        <w:rPr>
          <w:rFonts w:ascii="Times New Roman"/>
          <w:b w:val="false"/>
          <w:i w:val="false"/>
          <w:color w:val="000000"/>
          <w:sz w:val="28"/>
        </w:rPr>
        <w:t>6. Зейнеткер жасқа дейiнгi тұлғалар (жасы бойынша зейнетке шыққанға дейiн 2 жыл аралығы)</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 қатарынан босатылған азаматтар.</w:t>
      </w:r>
      <w:r>
        <w:br/>
      </w:r>
      <w:r>
        <w:rPr>
          <w:rFonts w:ascii="Times New Roman"/>
          <w:b w:val="false"/>
          <w:i w:val="false"/>
          <w:color w:val="000000"/>
          <w:sz w:val="28"/>
        </w:rPr>
        <w:t>
</w:t>
      </w:r>
      <w:r>
        <w:rPr>
          <w:rFonts w:ascii="Times New Roman"/>
          <w:b w:val="false"/>
          <w:i w:val="false"/>
          <w:color w:val="000000"/>
          <w:sz w:val="28"/>
        </w:rPr>
        <w:t>9. Мәжбүрлi емдеу мен бостандығынан айыру орындарынан босатылған азаматтар.</w:t>
      </w:r>
      <w:r>
        <w:br/>
      </w:r>
      <w:r>
        <w:rPr>
          <w:rFonts w:ascii="Times New Roman"/>
          <w:b w:val="false"/>
          <w:i w:val="false"/>
          <w:color w:val="000000"/>
          <w:sz w:val="28"/>
        </w:rPr>
        <w:t>
</w:t>
      </w:r>
      <w:r>
        <w:rPr>
          <w:rFonts w:ascii="Times New Roman"/>
          <w:b w:val="false"/>
          <w:i w:val="false"/>
          <w:color w:val="000000"/>
          <w:sz w:val="28"/>
        </w:rPr>
        <w:t>10. Репатрианттар (оралмандар).</w:t>
      </w:r>
      <w:r>
        <w:br/>
      </w:r>
      <w:r>
        <w:rPr>
          <w:rFonts w:ascii="Times New Roman"/>
          <w:b w:val="false"/>
          <w:i w:val="false"/>
          <w:color w:val="000000"/>
          <w:sz w:val="28"/>
        </w:rPr>
        <w:t>
</w:t>
      </w:r>
      <w:r>
        <w:rPr>
          <w:rFonts w:ascii="Times New Roman"/>
          <w:b w:val="false"/>
          <w:i w:val="false"/>
          <w:color w:val="000000"/>
          <w:sz w:val="28"/>
        </w:rPr>
        <w:t>11. 50 жастан және одан жоғары әйел адамдар.</w:t>
      </w:r>
      <w:r>
        <w:br/>
      </w:r>
      <w:r>
        <w:rPr>
          <w:rFonts w:ascii="Times New Roman"/>
          <w:b w:val="false"/>
          <w:i w:val="false"/>
          <w:color w:val="000000"/>
          <w:sz w:val="28"/>
        </w:rPr>
        <w:t>
</w:t>
      </w:r>
      <w:r>
        <w:rPr>
          <w:rFonts w:ascii="Times New Roman"/>
          <w:b w:val="false"/>
          <w:i w:val="false"/>
          <w:color w:val="000000"/>
          <w:sz w:val="28"/>
        </w:rPr>
        <w:t>12. 50 жастан және одан жоғары ер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