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cf87" w14:textId="869c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Нашақорлықпен және есiрткi бизнесiмен күрес жөнiндегi аудандық комиссияның құру туралы</w:t>
      </w:r>
    </w:p>
    <w:p>
      <w:pPr>
        <w:spacing w:after="0"/>
        <w:ind w:left="0"/>
        <w:jc w:val="both"/>
      </w:pPr>
      <w:r>
        <w:rPr>
          <w:rFonts w:ascii="Times New Roman"/>
          <w:b w:val="false"/>
          <w:i w:val="false"/>
          <w:color w:val="000000"/>
          <w:sz w:val="28"/>
        </w:rPr>
        <w:t>Қостанай облысы Науырзым ауданы әкімиятының 2003 жылғы 9 қазандағы № 155 қаулысы. Қостанай облысының Әділет департаментінде 2003 жылғы 5 қарашада N 2572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Президентiнiң 2000 жылғы 16 мамырдағы № 394 "Қазақстан Республикасында нашақорлыққа және есiрткi бизнесiне қарсы күрестiң 2001-2005 жылдарға арналған Стратегиясы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Үкiметiнiң 2001 жылғы 2 ақпандағы № 176 "Қазақстан Республикасында нашақорлыққа қарсы күрестiң 2001-2005 жылдарға арналған басым iс-шараларының жоспарын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Республикасындағы жергiлiктi мемлекеттiк басқару туралы" </w:t>
      </w:r>
      <w:r>
        <w:rPr>
          <w:rFonts w:ascii="Times New Roman"/>
          <w:b w:val="false"/>
          <w:i w:val="false"/>
          <w:color w:val="000000"/>
          <w:sz w:val="28"/>
        </w:rPr>
        <w:t>Заңның</w:t>
      </w:r>
      <w:r>
        <w:rPr>
          <w:rFonts w:ascii="Times New Roman"/>
          <w:b w:val="false"/>
          <w:i w:val="false"/>
          <w:color w:val="000000"/>
          <w:sz w:val="28"/>
        </w:rPr>
        <w:t xml:space="preserve"> 31 бабы 1 тармағының 17 тармақшасына сәйкес, Науырзым ауданының әкiмияты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Нашақорлықпен және есiрткi бизнесiмен күрес жөнiндегi аудандық комиссия құрылсын (қосымша). Нашақорлықпен және есiрткi бизнесiмен күрес жөнiндегi аудандық комиссияның дербес құрамы аудандық мәслихаттың сессиясына бекiтiлуге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Қоса берiлiп отырған нашақорлықпен және есiрткi бизнесiмен күрес жөнiндегi аудандық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әкiмiнiң орынбасары Қ.Ж. Зейнеловке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w:t>
      </w:r>
      <w:r>
        <w:br/>
      </w:r>
      <w:r>
        <w:rPr>
          <w:rFonts w:ascii="Times New Roman"/>
          <w:b w:val="false"/>
          <w:i w:val="false"/>
          <w:color w:val="000000"/>
          <w:sz w:val="28"/>
        </w:rPr>
        <w:t>
</w:t>
      </w:r>
      <w:r>
        <w:rPr>
          <w:rFonts w:ascii="Times New Roman"/>
          <w:b w:val="false"/>
          <w:i w:val="false"/>
          <w:color w:val="000000"/>
          <w:sz w:val="28"/>
        </w:rPr>
        <w:t xml:space="preserve">Науырзым 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қаулысына қосымша </w:t>
      </w:r>
    </w:p>
    <w:p>
      <w:pPr>
        <w:spacing w:after="0"/>
        <w:ind w:left="0"/>
        <w:jc w:val="both"/>
      </w:pPr>
      <w:r>
        <w:rPr>
          <w:rFonts w:ascii="Times New Roman"/>
          <w:b/>
          <w:i w:val="false"/>
          <w:color w:val="000080"/>
          <w:sz w:val="28"/>
        </w:rPr>
        <w:t>Нашақорлықпен және есiрткi бизнесiмен</w:t>
      </w:r>
      <w:r>
        <w:br/>
      </w:r>
      <w:r>
        <w:rPr>
          <w:rFonts w:ascii="Times New Roman"/>
          <w:b w:val="false"/>
          <w:i w:val="false"/>
          <w:color w:val="000000"/>
          <w:sz w:val="28"/>
        </w:rPr>
        <w:t>
</w:t>
      </w:r>
      <w:r>
        <w:rPr>
          <w:rFonts w:ascii="Times New Roman"/>
          <w:b/>
          <w:i w:val="false"/>
          <w:color w:val="000080"/>
          <w:sz w:val="28"/>
        </w:rPr>
        <w:t>күрес жөнiндегi аудандық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4840"/>
        <w:gridCol w:w="6400"/>
      </w:tblGrid>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Зейнелов Қойшыбай Жүрмағанбетұлы</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әкiмiнiң орынбасары, комиссияның төрағасы</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Жайсанбаев Жанөбiл Сақтағанұлы </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аудандық iшкi iстер бөлiмi" мемлекеттiк мекемесi бастығының орынбасары, төрағаның орынбасары</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Қазыбаев Сәбит Сағитұлы</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әкiмi аппаратының жетекшi маманы, комиссияның хатшысы </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Комиссияның мүшелерi:</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Бекбаев Жұматай Тiлепұлы</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 мәдениет бөлiмi" мемлекеттiк мекемесiнiң бастығы</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Досмағамбетова Жұмакүл Мешелқызы </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денсаулық сақтау Департаментiнiң Науырзым аудандық орталық ауруханасы" мемлекеттiк коммуналдық қазыналық кәсiпорнының бас дәрiгерi </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Едiресов Халит Iлиясұлы</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әкiмi аппаратының iшкi саясат бөлiмiнiң бастығы</w:t>
            </w:r>
          </w:p>
        </w:tc>
      </w:tr>
      <w:tr>
        <w:trPr>
          <w:trHeight w:val="450" w:hRule="atLeast"/>
        </w:trPr>
        <w:tc>
          <w:tcPr>
            <w:tcW w:w="48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Төлебаев Әдiлхан Қарсақұлы</w:t>
            </w:r>
          </w:p>
        </w:tc>
        <w:tc>
          <w:tcPr>
            <w:tcW w:w="64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аудандық iшкi iстер бөлiмi" мемлекеттiк мекемесiнiң қылмысты iздестiру бөлiмiнiң төтенше уәкiлеттi өкiлi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Қостанай облысы             </w:t>
      </w:r>
      <w:r>
        <w:br/>
      </w:r>
      <w:r>
        <w:rPr>
          <w:rFonts w:ascii="Times New Roman"/>
          <w:b w:val="false"/>
          <w:i w:val="false"/>
          <w:color w:val="000000"/>
          <w:sz w:val="28"/>
        </w:rPr>
        <w:t>
</w:t>
      </w:r>
      <w:r>
        <w:rPr>
          <w:rFonts w:ascii="Times New Roman"/>
          <w:b w:val="false"/>
          <w:i w:val="false"/>
          <w:color w:val="000000"/>
          <w:sz w:val="28"/>
        </w:rPr>
        <w:t xml:space="preserve">Науырзым ауданы әкiмиятының </w:t>
      </w:r>
      <w:r>
        <w:br/>
      </w:r>
      <w:r>
        <w:rPr>
          <w:rFonts w:ascii="Times New Roman"/>
          <w:b w:val="false"/>
          <w:i w:val="false"/>
          <w:color w:val="000000"/>
          <w:sz w:val="28"/>
        </w:rPr>
        <w:t>
</w:t>
      </w:r>
      <w:r>
        <w:rPr>
          <w:rFonts w:ascii="Times New Roman"/>
          <w:b w:val="false"/>
          <w:i w:val="false"/>
          <w:color w:val="000000"/>
          <w:sz w:val="28"/>
        </w:rPr>
        <w:t xml:space="preserve">2003 жылғы 9 қазандағы      </w:t>
      </w:r>
      <w:r>
        <w:br/>
      </w:r>
      <w:r>
        <w:rPr>
          <w:rFonts w:ascii="Times New Roman"/>
          <w:b w:val="false"/>
          <w:i w:val="false"/>
          <w:color w:val="000000"/>
          <w:sz w:val="28"/>
        </w:rPr>
        <w:t>
</w:t>
      </w:r>
      <w:r>
        <w:rPr>
          <w:rFonts w:ascii="Times New Roman"/>
          <w:b w:val="false"/>
          <w:i w:val="false"/>
          <w:color w:val="000000"/>
          <w:sz w:val="28"/>
        </w:rPr>
        <w:t xml:space="preserve">№ 155 қаулысымен бекiтiлген </w:t>
      </w:r>
    </w:p>
    <w:p>
      <w:pPr>
        <w:spacing w:after="0"/>
        <w:ind w:left="0"/>
        <w:jc w:val="both"/>
      </w:pPr>
      <w:r>
        <w:rPr>
          <w:rFonts w:ascii="Times New Roman"/>
          <w:b/>
          <w:i w:val="false"/>
          <w:color w:val="000080"/>
          <w:sz w:val="28"/>
        </w:rPr>
        <w:t>Нашақорлықпен және есiрткi бизнесiмен</w:t>
      </w:r>
      <w:r>
        <w:br/>
      </w:r>
      <w:r>
        <w:rPr>
          <w:rFonts w:ascii="Times New Roman"/>
          <w:b w:val="false"/>
          <w:i w:val="false"/>
          <w:color w:val="000000"/>
          <w:sz w:val="28"/>
        </w:rPr>
        <w:t>
</w:t>
      </w:r>
      <w:r>
        <w:rPr>
          <w:rFonts w:ascii="Times New Roman"/>
          <w:b/>
          <w:i w:val="false"/>
          <w:color w:val="000080"/>
          <w:sz w:val="28"/>
        </w:rPr>
        <w:t>күрес жөнiндегi аудандық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Комиссияның қызметiнiң негiзгi мақсаты Науырзым ауданында 2003-2005 жылдары нашақорлықпен және есiрткi бизнесiмен күрестi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Аудандық нашақорлықпен және есiрткi бизнесiмен күрес жөнiндегi комиссия аудан әкiмiне қазiргi заңдар бойынша берiлген өкiлеттiгiн пайдалана отырып, нашақорлықпен және есiрткi бизнесiмен күрес саласындағы мемлекеттiк саясатты жүзеге асыруға бағытталған мемлекеттiк органдар, мекемелер және қоғамдық бiрлестiктердiң жұмысын үйлестiретiн кеңесшi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өзiнiң жұмысын Конституцияға, қолданыстағы заңдарға және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Комиссия өзiнiң құзырына қатысты мәселелер бойынша қорытынды жасайды, ұсыныстар әзiрлейдi, мәселе сипаты мен мазмұнына қарай комиссия хаттамасымен, немесе әкiмнiң Науырзым ауданы аумағында көшi бар шешiмiмен, өкiмiмен рәсiмделедi. </w:t>
      </w:r>
      <w:r>
        <w:br/>
      </w:r>
      <w:r>
        <w:rPr>
          <w:rFonts w:ascii="Times New Roman"/>
          <w:b w:val="false"/>
          <w:i w:val="false"/>
          <w:color w:val="000000"/>
          <w:sz w:val="28"/>
        </w:rPr>
        <w:t>
</w:t>
      </w:r>
      <w:r>
        <w:rPr>
          <w:rFonts w:ascii="Times New Roman"/>
          <w:b w:val="false"/>
          <w:i w:val="false"/>
          <w:color w:val="000000"/>
          <w:sz w:val="28"/>
        </w:rPr>
        <w:t>      4. Комиссия аудан әкiмiнiң орынбасары болып табылатын төрағадан, төраға орынбасарынан, хатшыдан және комиссия мүшелерiнен тұрады. Төрағаның орынбасары лауазымы бойынша ауданның iшкi iстер бөлiмi бастығының орынбасары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 ұйымдастыру</w:t>
      </w:r>
    </w:p>
    <w:p>
      <w:pPr>
        <w:spacing w:after="0"/>
        <w:ind w:left="0"/>
        <w:jc w:val="both"/>
      </w:pPr>
      <w:r>
        <w:rPr>
          <w:rFonts w:ascii="Times New Roman"/>
          <w:b w:val="false"/>
          <w:i w:val="false"/>
          <w:color w:val="000000"/>
          <w:sz w:val="28"/>
        </w:rPr>
        <w:t>      5. Комиссияның сандық құрамы мен құрылымы әкiмияттың қаулысымен бекiтiледi.</w:t>
      </w:r>
      <w:r>
        <w:br/>
      </w:r>
      <w:r>
        <w:rPr>
          <w:rFonts w:ascii="Times New Roman"/>
          <w:b w:val="false"/>
          <w:i w:val="false"/>
          <w:color w:val="000000"/>
          <w:sz w:val="28"/>
        </w:rPr>
        <w:t>
</w:t>
      </w:r>
      <w:r>
        <w:rPr>
          <w:rFonts w:ascii="Times New Roman"/>
          <w:b w:val="false"/>
          <w:i w:val="false"/>
          <w:color w:val="000000"/>
          <w:sz w:val="28"/>
        </w:rPr>
        <w:t>      6. Комиссияның дербес құрамы аудандық мәслихаттың шешiмiмен бекiтiледi.</w:t>
      </w:r>
      <w:r>
        <w:br/>
      </w:r>
      <w:r>
        <w:rPr>
          <w:rFonts w:ascii="Times New Roman"/>
          <w:b w:val="false"/>
          <w:i w:val="false"/>
          <w:color w:val="000000"/>
          <w:sz w:val="28"/>
        </w:rPr>
        <w:t>
</w:t>
      </w:r>
      <w:r>
        <w:rPr>
          <w:rFonts w:ascii="Times New Roman"/>
          <w:b w:val="false"/>
          <w:i w:val="false"/>
          <w:color w:val="000000"/>
          <w:sz w:val="28"/>
        </w:rPr>
        <w:t>      7. Комиссия жұмысында алқалық және жариялылықты ұстанады.</w:t>
      </w:r>
      <w:r>
        <w:br/>
      </w:r>
      <w:r>
        <w:rPr>
          <w:rFonts w:ascii="Times New Roman"/>
          <w:b w:val="false"/>
          <w:i w:val="false"/>
          <w:color w:val="000000"/>
          <w:sz w:val="28"/>
        </w:rPr>
        <w:t>
</w:t>
      </w:r>
      <w:r>
        <w:rPr>
          <w:rFonts w:ascii="Times New Roman"/>
          <w:b w:val="false"/>
          <w:i w:val="false"/>
          <w:color w:val="000000"/>
          <w:sz w:val="28"/>
        </w:rPr>
        <w:t>      8. Комиссия өзiнiң жұмысын Ережеде көрсетiлген негiзгi мiндеттер мен қызметтер негiзiнде мемлекеттiк органдар, мекемелер және қоғамдық бiрлестiктермен үйлестiредi.</w:t>
      </w:r>
      <w:r>
        <w:br/>
      </w:r>
      <w:r>
        <w:rPr>
          <w:rFonts w:ascii="Times New Roman"/>
          <w:b w:val="false"/>
          <w:i w:val="false"/>
          <w:color w:val="000000"/>
          <w:sz w:val="28"/>
        </w:rPr>
        <w:t>
</w:t>
      </w:r>
      <w:r>
        <w:rPr>
          <w:rFonts w:ascii="Times New Roman"/>
          <w:b w:val="false"/>
          <w:i w:val="false"/>
          <w:color w:val="000000"/>
          <w:sz w:val="28"/>
        </w:rPr>
        <w:t>      9. Комиссия өзiнiң кезектi жиналыстарын тоқсан сайын өткiзедi. Кезектен тыс жиналыстар аудан әкiмiнiң, комиссия төрағасының немесе комиссия мүшелерiнiң жалпы санының жартысынан көбiнiң бастамашылығымен шақырылады.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төрағасының өкiлеттiлiгi</w:t>
      </w:r>
    </w:p>
    <w:p>
      <w:pPr>
        <w:spacing w:after="0"/>
        <w:ind w:left="0"/>
        <w:jc w:val="both"/>
      </w:pPr>
      <w:r>
        <w:rPr>
          <w:rFonts w:ascii="Times New Roman"/>
          <w:b w:val="false"/>
          <w:i w:val="false"/>
          <w:color w:val="000000"/>
          <w:sz w:val="28"/>
        </w:rPr>
        <w:t>      10. Комиссияның төрағасы:</w:t>
      </w:r>
      <w:r>
        <w:br/>
      </w:r>
      <w:r>
        <w:rPr>
          <w:rFonts w:ascii="Times New Roman"/>
          <w:b w:val="false"/>
          <w:i w:val="false"/>
          <w:color w:val="000000"/>
          <w:sz w:val="28"/>
        </w:rPr>
        <w:t>
</w:t>
      </w:r>
      <w:r>
        <w:rPr>
          <w:rFonts w:ascii="Times New Roman"/>
          <w:b w:val="false"/>
          <w:i w:val="false"/>
          <w:color w:val="000000"/>
          <w:sz w:val="28"/>
        </w:rPr>
        <w:t>      1) комиссияның жұмысын ұйымдастырады және оның жұмысын басқарады, комиссия мүшелерi мен мемлекеттiк органдардың, мекемелердiң және қоғамдық бiрлестiктердiң лауазымды тұлғалары орындауға мiндеттi шешiмдер шығарады және нұсқау бередi;</w:t>
      </w:r>
      <w:r>
        <w:br/>
      </w:r>
      <w:r>
        <w:rPr>
          <w:rFonts w:ascii="Times New Roman"/>
          <w:b w:val="false"/>
          <w:i w:val="false"/>
          <w:color w:val="000000"/>
          <w:sz w:val="28"/>
        </w:rPr>
        <w:t>
</w:t>
      </w:r>
      <w:r>
        <w:rPr>
          <w:rFonts w:ascii="Times New Roman"/>
          <w:b w:val="false"/>
          <w:i w:val="false"/>
          <w:color w:val="000000"/>
          <w:sz w:val="28"/>
        </w:rPr>
        <w:t>      2) мемлекеттiк және басқару органдарымен, қоғамдық бiрлестiктермен және азаматтармен құзырына кiретiн мәселелер бойынша бiрлесiп жұмыс iстейдi;</w:t>
      </w:r>
      <w:r>
        <w:br/>
      </w:r>
      <w:r>
        <w:rPr>
          <w:rFonts w:ascii="Times New Roman"/>
          <w:b w:val="false"/>
          <w:i w:val="false"/>
          <w:color w:val="000000"/>
          <w:sz w:val="28"/>
        </w:rPr>
        <w:t>
</w:t>
      </w:r>
      <w:r>
        <w:rPr>
          <w:rFonts w:ascii="Times New Roman"/>
          <w:b w:val="false"/>
          <w:i w:val="false"/>
          <w:color w:val="000000"/>
          <w:sz w:val="28"/>
        </w:rPr>
        <w:t>      3) комиссияның жұмысы бойынша есеп бередi;</w:t>
      </w:r>
      <w:r>
        <w:br/>
      </w:r>
      <w:r>
        <w:rPr>
          <w:rFonts w:ascii="Times New Roman"/>
          <w:b w:val="false"/>
          <w:i w:val="false"/>
          <w:color w:val="000000"/>
          <w:sz w:val="28"/>
        </w:rPr>
        <w:t>
</w:t>
      </w:r>
      <w:r>
        <w:rPr>
          <w:rFonts w:ascii="Times New Roman"/>
          <w:b w:val="false"/>
          <w:i w:val="false"/>
          <w:color w:val="000000"/>
          <w:sz w:val="28"/>
        </w:rPr>
        <w:t>      4) осы Ережеде, аудан әкiмiнiң шешiмдерi мен тапсырмаларында қарастырылған басқа да өкiлдiктердi орындайды.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мүшелерiнiң өкiлеттiлiгi</w:t>
      </w:r>
    </w:p>
    <w:p>
      <w:pPr>
        <w:spacing w:after="0"/>
        <w:ind w:left="0"/>
        <w:jc w:val="both"/>
      </w:pPr>
      <w:r>
        <w:rPr>
          <w:rFonts w:ascii="Times New Roman"/>
          <w:b w:val="false"/>
          <w:i w:val="false"/>
          <w:color w:val="000000"/>
          <w:sz w:val="28"/>
        </w:rPr>
        <w:t>      11. Комиссияның мүшелерi:</w:t>
      </w:r>
      <w:r>
        <w:br/>
      </w:r>
      <w:r>
        <w:rPr>
          <w:rFonts w:ascii="Times New Roman"/>
          <w:b w:val="false"/>
          <w:i w:val="false"/>
          <w:color w:val="000000"/>
          <w:sz w:val="28"/>
        </w:rPr>
        <w:t>
</w:t>
      </w:r>
      <w:r>
        <w:rPr>
          <w:rFonts w:ascii="Times New Roman"/>
          <w:b w:val="false"/>
          <w:i w:val="false"/>
          <w:color w:val="000000"/>
          <w:sz w:val="28"/>
        </w:rPr>
        <w:t>      1) комиссия алқасының құзырына кiретiн мәселелердi қарастыру кезiнде кеңесшi дауыс беру құқығына ие;</w:t>
      </w:r>
      <w:r>
        <w:br/>
      </w:r>
      <w:r>
        <w:rPr>
          <w:rFonts w:ascii="Times New Roman"/>
          <w:b w:val="false"/>
          <w:i w:val="false"/>
          <w:color w:val="000000"/>
          <w:sz w:val="28"/>
        </w:rPr>
        <w:t>
</w:t>
      </w:r>
      <w:r>
        <w:rPr>
          <w:rFonts w:ascii="Times New Roman"/>
          <w:b w:val="false"/>
          <w:i w:val="false"/>
          <w:color w:val="000000"/>
          <w:sz w:val="28"/>
        </w:rPr>
        <w:t>      2) комиссияның қабылдаған шешiмiне келiспеген жағдайда, жазбаша немесе ауызша әкiмге жеткiзiлетiн ерекше пiкiр айтуға құқылы;</w:t>
      </w:r>
      <w:r>
        <w:br/>
      </w:r>
      <w:r>
        <w:rPr>
          <w:rFonts w:ascii="Times New Roman"/>
          <w:b w:val="false"/>
          <w:i w:val="false"/>
          <w:color w:val="000000"/>
          <w:sz w:val="28"/>
        </w:rPr>
        <w:t>
</w:t>
      </w:r>
      <w:r>
        <w:rPr>
          <w:rFonts w:ascii="Times New Roman"/>
          <w:b w:val="false"/>
          <w:i w:val="false"/>
          <w:color w:val="000000"/>
          <w:sz w:val="28"/>
        </w:rPr>
        <w:t>      3) комиссия төрағасының тапсырмаларын орындауға мiндеттi;</w:t>
      </w:r>
      <w:r>
        <w:br/>
      </w:r>
      <w:r>
        <w:rPr>
          <w:rFonts w:ascii="Times New Roman"/>
          <w:b w:val="false"/>
          <w:i w:val="false"/>
          <w:color w:val="000000"/>
          <w:sz w:val="28"/>
        </w:rPr>
        <w:t>
</w:t>
      </w:r>
      <w:r>
        <w:rPr>
          <w:rFonts w:ascii="Times New Roman"/>
          <w:b w:val="false"/>
          <w:i w:val="false"/>
          <w:color w:val="000000"/>
          <w:sz w:val="28"/>
        </w:rPr>
        <w:t>      4) комиссия төрағасының рұқсатымен мемлекеттiк органдардың, мекемелердiң және қоғамдық бiрлестiктердiң лауазымды тұлғаларынан нашақорлықпен және есiрткi бизнесiмен күрес жөнiндегi бағдарламаны жүзеге асыру мәселелерi бойынша қажеттi мәлiметтердi сұрауға құқылы;</w:t>
      </w:r>
      <w:r>
        <w:br/>
      </w:r>
      <w:r>
        <w:rPr>
          <w:rFonts w:ascii="Times New Roman"/>
          <w:b w:val="false"/>
          <w:i w:val="false"/>
          <w:color w:val="000000"/>
          <w:sz w:val="28"/>
        </w:rPr>
        <w:t>
</w:t>
      </w:r>
      <w:r>
        <w:rPr>
          <w:rFonts w:ascii="Times New Roman"/>
          <w:b w:val="false"/>
          <w:i w:val="false"/>
          <w:color w:val="000000"/>
          <w:sz w:val="28"/>
        </w:rPr>
        <w:t>      5) комиссия төрағасының тапсырмасымен нашақорлықпен және есiрткi бизнесiмен күрес мәселелерi бойынша мемлекеттiк органдардың, мекемелер мен қоғамдық бiрлестiктердiң жиналыстары мен отырыстарына қатысуға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негiзгi мiндеттерi мен қызметтерi</w:t>
      </w:r>
    </w:p>
    <w:p>
      <w:pPr>
        <w:spacing w:after="0"/>
        <w:ind w:left="0"/>
        <w:jc w:val="both"/>
      </w:pPr>
      <w:r>
        <w:rPr>
          <w:rFonts w:ascii="Times New Roman"/>
          <w:b w:val="false"/>
          <w:i w:val="false"/>
          <w:color w:val="000000"/>
          <w:sz w:val="28"/>
        </w:rPr>
        <w:t xml:space="preserve">      12. Комиссияның негiзгi мiндеттерi мен қызметтерi: </w:t>
      </w:r>
      <w:r>
        <w:br/>
      </w:r>
      <w:r>
        <w:rPr>
          <w:rFonts w:ascii="Times New Roman"/>
          <w:b w:val="false"/>
          <w:i w:val="false"/>
          <w:color w:val="000000"/>
          <w:sz w:val="28"/>
        </w:rPr>
        <w:t>
</w:t>
      </w:r>
      <w:r>
        <w:rPr>
          <w:rFonts w:ascii="Times New Roman"/>
          <w:b w:val="false"/>
          <w:i w:val="false"/>
          <w:color w:val="000000"/>
          <w:sz w:val="28"/>
        </w:rPr>
        <w:t>      1) Науырзым ауданында нашақорлықпен және есiрткi бизнесiмен күрес бағдарламасын жүзеге асыру жөнiнде шараларды әзiрлеп, әрi қарай мәслихатта бекiту үшiн әкiмияттың отырысына жiбередi;</w:t>
      </w:r>
      <w:r>
        <w:br/>
      </w:r>
      <w:r>
        <w:rPr>
          <w:rFonts w:ascii="Times New Roman"/>
          <w:b w:val="false"/>
          <w:i w:val="false"/>
          <w:color w:val="000000"/>
          <w:sz w:val="28"/>
        </w:rPr>
        <w:t>
</w:t>
      </w:r>
      <w:r>
        <w:rPr>
          <w:rFonts w:ascii="Times New Roman"/>
          <w:b w:val="false"/>
          <w:i w:val="false"/>
          <w:color w:val="000000"/>
          <w:sz w:val="28"/>
        </w:rPr>
        <w:t>      2) аудан аумағында нашақорлықпен және есiрткi бизнесiмен күрес жөнiндегi бағдарламада қаралған шаралардың тиiстi дәрежеде және уақытында орындалуын қамтамасыз етедi;</w:t>
      </w:r>
      <w:r>
        <w:br/>
      </w:r>
      <w:r>
        <w:rPr>
          <w:rFonts w:ascii="Times New Roman"/>
          <w:b w:val="false"/>
          <w:i w:val="false"/>
          <w:color w:val="000000"/>
          <w:sz w:val="28"/>
        </w:rPr>
        <w:t>
</w:t>
      </w:r>
      <w:r>
        <w:rPr>
          <w:rFonts w:ascii="Times New Roman"/>
          <w:b w:val="false"/>
          <w:i w:val="false"/>
          <w:color w:val="000000"/>
          <w:sz w:val="28"/>
        </w:rPr>
        <w:t>      3) аудан аумағында есiрткi заттары мен психикаға әсер ететiн заттардың заңсыз таратылуына байланысты болатын қылмыстардың жағдайын, дамуын, құрылымы мен деңгейiн талдау және есiрткiге қарсы саясатты, сонымен қатар есiрткi заттары мен психикаға әсер ететiн заттарды қолдану деңгейiн төмендету бойынша ұсыныстар енгiзедi;</w:t>
      </w:r>
      <w:r>
        <w:br/>
      </w:r>
      <w:r>
        <w:rPr>
          <w:rFonts w:ascii="Times New Roman"/>
          <w:b w:val="false"/>
          <w:i w:val="false"/>
          <w:color w:val="000000"/>
          <w:sz w:val="28"/>
        </w:rPr>
        <w:t>
</w:t>
      </w:r>
      <w:r>
        <w:rPr>
          <w:rFonts w:ascii="Times New Roman"/>
          <w:b w:val="false"/>
          <w:i w:val="false"/>
          <w:color w:val="000000"/>
          <w:sz w:val="28"/>
        </w:rPr>
        <w:t>      4) есiрткi заттары және психикаға әсер ететiн заттарға байланысты құқық бұзушылық және қылмыстық алдын алу бойынша жиынтық шаралар жүйесiн әзiрлеу, ұйымдастыру және орындауға қатысады;</w:t>
      </w:r>
      <w:r>
        <w:br/>
      </w:r>
      <w:r>
        <w:rPr>
          <w:rFonts w:ascii="Times New Roman"/>
          <w:b w:val="false"/>
          <w:i w:val="false"/>
          <w:color w:val="000000"/>
          <w:sz w:val="28"/>
        </w:rPr>
        <w:t>
</w:t>
      </w:r>
      <w:r>
        <w:rPr>
          <w:rFonts w:ascii="Times New Roman"/>
          <w:b w:val="false"/>
          <w:i w:val="false"/>
          <w:color w:val="000000"/>
          <w:sz w:val="28"/>
        </w:rPr>
        <w:t>      5) құқық қорғау органдарымен бiрiге отырып есiрткi заттары мен психикаға әсер ететiн заттардың заңсыз дайындалуын, таралуын және пайдалануын табу, болдырмау және тоқтатуға бағытталған алдын алу шараларын жүзеге асыруды ұйымдастырады, сондай-ақ тұрғылықты жерi бойынша денсаулық сақтау органдарында есепте тұрған есiрткiге тәуелдi адамдарды оңалту проблемаларын шешуге ықпал етедi;</w:t>
      </w:r>
      <w:r>
        <w:br/>
      </w:r>
      <w:r>
        <w:rPr>
          <w:rFonts w:ascii="Times New Roman"/>
          <w:b w:val="false"/>
          <w:i w:val="false"/>
          <w:color w:val="000000"/>
          <w:sz w:val="28"/>
        </w:rPr>
        <w:t>
</w:t>
      </w:r>
      <w:r>
        <w:rPr>
          <w:rFonts w:ascii="Times New Roman"/>
          <w:b w:val="false"/>
          <w:i w:val="false"/>
          <w:color w:val="000000"/>
          <w:sz w:val="28"/>
        </w:rPr>
        <w:t>      6) мәдениет және адамгершiлiктi қалыптастыру саласында жұмыс iстейтiн бұқаралық ақпарат құралдары, денсаулық сақтау органдары, мәдениет, ғылым және бiлiм мекемелерi, қоғамдық бiрлестiктермен жастар арасында есiрткiге қарсы идеология жүйесiн және салауатты өмiр салтын насихаттау жүйесiн құрып, жүзеге асыру мақсатында бiрлесiп жұмыс iстейдi.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құқықтары</w:t>
      </w:r>
    </w:p>
    <w:p>
      <w:pPr>
        <w:spacing w:after="0"/>
        <w:ind w:left="0"/>
        <w:jc w:val="both"/>
      </w:pPr>
      <w:r>
        <w:rPr>
          <w:rFonts w:ascii="Times New Roman"/>
          <w:b w:val="false"/>
          <w:i w:val="false"/>
          <w:color w:val="000000"/>
          <w:sz w:val="28"/>
        </w:rPr>
        <w:t>      13. Комиссияның негiзгi құқықтары:</w:t>
      </w:r>
      <w:r>
        <w:br/>
      </w:r>
      <w:r>
        <w:rPr>
          <w:rFonts w:ascii="Times New Roman"/>
          <w:b w:val="false"/>
          <w:i w:val="false"/>
          <w:color w:val="000000"/>
          <w:sz w:val="28"/>
        </w:rPr>
        <w:t>
</w:t>
      </w:r>
      <w:r>
        <w:rPr>
          <w:rFonts w:ascii="Times New Roman"/>
          <w:b w:val="false"/>
          <w:i w:val="false"/>
          <w:color w:val="000000"/>
          <w:sz w:val="28"/>
        </w:rPr>
        <w:t>      1) өзiнiң құзыры аясында нашақорлықпен және есiрткi бизнесiмен күресу саясатын жүзеге асыруға қатысатын барлық мемлекеттiк органдар, мекемелер мен қоғамдық бiрлестiктерден ақпараттар сұрау және алу;</w:t>
      </w:r>
      <w:r>
        <w:br/>
      </w:r>
      <w:r>
        <w:rPr>
          <w:rFonts w:ascii="Times New Roman"/>
          <w:b w:val="false"/>
          <w:i w:val="false"/>
          <w:color w:val="000000"/>
          <w:sz w:val="28"/>
        </w:rPr>
        <w:t>
</w:t>
      </w:r>
      <w:r>
        <w:rPr>
          <w:rFonts w:ascii="Times New Roman"/>
          <w:b w:val="false"/>
          <w:i w:val="false"/>
          <w:color w:val="000000"/>
          <w:sz w:val="28"/>
        </w:rPr>
        <w:t>      2) нашақорлықпен және есiрткi бизнесiмен күресу саласында көкейтестi және қоғамдық маңызы бар мәселелердi әкiмияттың және мәслихат сессиясының қарауына ұсыну;</w:t>
      </w:r>
      <w:r>
        <w:br/>
      </w:r>
      <w:r>
        <w:rPr>
          <w:rFonts w:ascii="Times New Roman"/>
          <w:b w:val="false"/>
          <w:i w:val="false"/>
          <w:color w:val="000000"/>
          <w:sz w:val="28"/>
        </w:rPr>
        <w:t>
</w:t>
      </w:r>
      <w:r>
        <w:rPr>
          <w:rFonts w:ascii="Times New Roman"/>
          <w:b w:val="false"/>
          <w:i w:val="false"/>
          <w:color w:val="000000"/>
          <w:sz w:val="28"/>
        </w:rPr>
        <w:t>      3) барлық мемлекеттiк органдар, мекемелер және қоғамдық бiрлестiктердiң лауазымды қызметкерлерiнiң баяндамалары мен есептерiн тыңдау;</w:t>
      </w:r>
      <w:r>
        <w:br/>
      </w:r>
      <w:r>
        <w:rPr>
          <w:rFonts w:ascii="Times New Roman"/>
          <w:b w:val="false"/>
          <w:i w:val="false"/>
          <w:color w:val="000000"/>
          <w:sz w:val="28"/>
        </w:rPr>
        <w:t>
</w:t>
      </w:r>
      <w:r>
        <w:rPr>
          <w:rFonts w:ascii="Times New Roman"/>
          <w:b w:val="false"/>
          <w:i w:val="false"/>
          <w:color w:val="000000"/>
          <w:sz w:val="28"/>
        </w:rPr>
        <w:t>      4) нашақорлықпен және есiрткi бизнесiмен күресу жөнiндегi Қазақстан Республикасы Агенттiгiне нашақорлықпен және есiрткi бизнесiмен күрес саласында мемлекеттiк саясатты жетiлдiру бойынша ұсыныстар енгiзу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Комиссияның мiндеттерi</w:t>
      </w:r>
    </w:p>
    <w:p>
      <w:pPr>
        <w:spacing w:after="0"/>
        <w:ind w:left="0"/>
        <w:jc w:val="both"/>
      </w:pPr>
      <w:r>
        <w:rPr>
          <w:rFonts w:ascii="Times New Roman"/>
          <w:b w:val="false"/>
          <w:i w:val="false"/>
          <w:color w:val="000000"/>
          <w:sz w:val="28"/>
        </w:rPr>
        <w:t>      14. Комиссияның негiзгi мiндеттерi:</w:t>
      </w:r>
      <w:r>
        <w:br/>
      </w:r>
      <w:r>
        <w:rPr>
          <w:rFonts w:ascii="Times New Roman"/>
          <w:b w:val="false"/>
          <w:i w:val="false"/>
          <w:color w:val="000000"/>
          <w:sz w:val="28"/>
        </w:rPr>
        <w:t>
</w:t>
      </w:r>
      <w:r>
        <w:rPr>
          <w:rFonts w:ascii="Times New Roman"/>
          <w:b w:val="false"/>
          <w:i w:val="false"/>
          <w:color w:val="000000"/>
          <w:sz w:val="28"/>
        </w:rPr>
        <w:t>      1) жұмысын үйлестiретiн мемлекеттiк органдардың қолданыстағы заңдарға сәйкес өздерiнiң құзырына жататын қызметтердi жүзеге асыру кезiнде дербестiгiн қамтамасыз етедi;</w:t>
      </w:r>
      <w:r>
        <w:br/>
      </w:r>
      <w:r>
        <w:rPr>
          <w:rFonts w:ascii="Times New Roman"/>
          <w:b w:val="false"/>
          <w:i w:val="false"/>
          <w:color w:val="000000"/>
          <w:sz w:val="28"/>
        </w:rPr>
        <w:t>
</w:t>
      </w:r>
      <w:r>
        <w:rPr>
          <w:rFonts w:ascii="Times New Roman"/>
          <w:b w:val="false"/>
          <w:i w:val="false"/>
          <w:color w:val="000000"/>
          <w:sz w:val="28"/>
        </w:rPr>
        <w:t>      2) аудан әкiмiне комиссияның жұмысы, аудандағы нашақорлықпен және есiрткi бизнесiмен күрес жағдайы және оны дамыту жолдары туралы есеп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