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0065" w14:textId="7c10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 көріктендіру мәселелері жөніндегі комиссия туралы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әкімиятының 2003 жылғы 11 тамыздағы № 669 қаулысы. Қостанай облысы Қостанай қаласының Әділет басқармасында 2003 жылғы 2 қыркүйекте № 2453 тіркелді. Күші жойылды - Қостанай облысы Қостанай қаласы әкімдігінің 2012 жылғы 10 желтоқсандағы № 2610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Қостанай қаласы әкімдігінің 10.12.2012 № 2610 қаулысымен.</w:t>
      </w:r>
    </w:p>
    <w:bookmarkEnd w:id="0"/>
    <w:p>
      <w:pPr>
        <w:spacing w:after="0"/>
        <w:ind w:left="0"/>
        <w:jc w:val="both"/>
      </w:pPr>
      <w:r>
        <w:rPr>
          <w:rFonts w:ascii="Times New Roman"/>
          <w:b w:val="false"/>
          <w:i w:val="false"/>
          <w:color w:val="000000"/>
          <w:sz w:val="28"/>
        </w:rPr>
        <w:t>      </w:t>
      </w:r>
      <w:r>
        <w:br/>
      </w:r>
      <w:r>
        <w:rPr>
          <w:rFonts w:ascii="Times New Roman"/>
          <w:b w:val="false"/>
          <w:i w:val="false"/>
          <w:color w:val="000000"/>
          <w:sz w:val="28"/>
        </w:rPr>
        <w:t>
      "Қостанай Республикасындағы жергілікті мемлекеттік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16-тармағына және қалалық Мәслихатының 2003 жылғы 13 маусымдағы </w:t>
      </w:r>
      <w:r>
        <w:rPr>
          <w:rFonts w:ascii="Times New Roman"/>
          <w:b w:val="false"/>
          <w:i w:val="false"/>
          <w:color w:val="000000"/>
          <w:sz w:val="28"/>
        </w:rPr>
        <w:t>шешімімен</w:t>
      </w:r>
      <w:r>
        <w:rPr>
          <w:rFonts w:ascii="Times New Roman"/>
          <w:b w:val="false"/>
          <w:i w:val="false"/>
          <w:color w:val="000000"/>
          <w:sz w:val="28"/>
        </w:rPr>
        <w:t xml:space="preserve">, тіркеу нөмірі 2344, бекітілген "Қостанай қаласындағы аумақты көріктендіру, санитарлық тазалау,жасыл желектерді күтіп ұстау, қорғау және шығарып тастау ережелеріне" сәйкес Қостанай қаласы әкімияты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"Қостанай қаласын көріктендіру мәселелері жөніндегі комиссия туралы Ережесі" бекітілсін (№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Қостанай қаласында жасыл желектерді шығарып тастауға, басқа жерге отырғызуға, кесуге рұқсат беру жөніндегі уәкілетті органы болып "Қостанай қаласының коммуналдық шаруашылық және техникалық қадағалау басқармасы" Мемлекеттік мекемесі (Л.П. Мальцева) болып анықталсын.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тіркеуден өткен күннен бастап күшіне енеді.</w:t>
      </w:r>
    </w:p>
    <w:bookmarkEnd w:id="1"/>
    <w:p>
      <w:pPr>
        <w:spacing w:after="0"/>
        <w:ind w:left="0"/>
        <w:jc w:val="both"/>
      </w:pPr>
      <w:r>
        <w:rPr>
          <w:rFonts w:ascii="Times New Roman"/>
          <w:b w:val="false"/>
          <w:i/>
          <w:color w:val="000000"/>
          <w:sz w:val="28"/>
        </w:rPr>
        <w:t>      Әкім</w:t>
      </w:r>
    </w:p>
    <w:p>
      <w:pPr>
        <w:spacing w:after="0"/>
        <w:ind w:left="0"/>
        <w:jc w:val="both"/>
      </w:pPr>
      <w:r>
        <w:rPr>
          <w:rFonts w:ascii="Times New Roman"/>
          <w:b w:val="false"/>
          <w:i/>
          <w:color w:val="000000"/>
          <w:sz w:val="28"/>
        </w:rPr>
        <w:t>      Әкімият мүшелері</w:t>
      </w:r>
    </w:p>
    <w:bookmarkStart w:name="z5" w:id="2"/>
    <w:p>
      <w:pPr>
        <w:spacing w:after="0"/>
        <w:ind w:left="0"/>
        <w:jc w:val="both"/>
      </w:pPr>
      <w:r>
        <w:rPr>
          <w:rFonts w:ascii="Times New Roman"/>
          <w:b w:val="false"/>
          <w:i w:val="false"/>
          <w:color w:val="000000"/>
          <w:sz w:val="28"/>
        </w:rPr>
        <w:t xml:space="preserve">
Қостанай қаласы әкімиятының </w:t>
      </w:r>
      <w:r>
        <w:br/>
      </w:r>
      <w:r>
        <w:rPr>
          <w:rFonts w:ascii="Times New Roman"/>
          <w:b w:val="false"/>
          <w:i w:val="false"/>
          <w:color w:val="000000"/>
          <w:sz w:val="28"/>
        </w:rPr>
        <w:t xml:space="preserve">
2003 жылғы 11 тамыздағы     </w:t>
      </w:r>
      <w:r>
        <w:br/>
      </w:r>
      <w:r>
        <w:rPr>
          <w:rFonts w:ascii="Times New Roman"/>
          <w:b w:val="false"/>
          <w:i w:val="false"/>
          <w:color w:val="000000"/>
          <w:sz w:val="28"/>
        </w:rPr>
        <w:t xml:space="preserve">
№ 669 қаулысына № 1 қосымша </w:t>
      </w:r>
    </w:p>
    <w:bookmarkEnd w:id="2"/>
    <w:bookmarkStart w:name="z6" w:id="3"/>
    <w:p>
      <w:pPr>
        <w:spacing w:after="0"/>
        <w:ind w:left="0"/>
        <w:jc w:val="left"/>
      </w:pPr>
      <w:r>
        <w:rPr>
          <w:rFonts w:ascii="Times New Roman"/>
          <w:b/>
          <w:i w:val="false"/>
          <w:color w:val="000000"/>
        </w:rPr>
        <w:t xml:space="preserve"> 
Қостанай қаласын көріктендіру</w:t>
      </w:r>
      <w:r>
        <w:br/>
      </w:r>
      <w:r>
        <w:rPr>
          <w:rFonts w:ascii="Times New Roman"/>
          <w:b/>
          <w:i w:val="false"/>
          <w:color w:val="000000"/>
        </w:rPr>
        <w:t>
мәселелері жөніндегі комиссия туралы</w:t>
      </w:r>
      <w:r>
        <w:br/>
      </w:r>
      <w:r>
        <w:rPr>
          <w:rFonts w:ascii="Times New Roman"/>
          <w:b/>
          <w:i w:val="false"/>
          <w:color w:val="000000"/>
        </w:rPr>
        <w:t>
Ережесі</w:t>
      </w:r>
    </w:p>
    <w:bookmarkEnd w:id="3"/>
    <w:p>
      <w:pPr>
        <w:spacing w:after="0"/>
        <w:ind w:left="0"/>
        <w:jc w:val="both"/>
      </w:pPr>
      <w:r>
        <w:rPr>
          <w:rFonts w:ascii="Times New Roman"/>
          <w:b w:val="false"/>
          <w:i w:val="false"/>
          <w:color w:val="000000"/>
          <w:sz w:val="28"/>
        </w:rPr>
        <w:t>      Осы Ереже Қостанай қаласын көріктендіру мәселелері жөніндегі комиссияның қызметін ұйымдастыру және жүзеге асыру ережелерін белгілейді.</w:t>
      </w:r>
    </w:p>
    <w:bookmarkStart w:name="z7"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Қостанай қаласын көріктендіру мәселелері жөніндегі комиссия (бұдан әрі - комиссия) Қостанай қаласы әкімиятының қаулысы негізінде Қостанай қаласын көріктендіру мәселелері жөнінде меншік нысанына қарамастан заңды тұлғалардың және жеке тұлғалардың іс-әрекеттерін қолданылып жүрген заңдарға сәйкес келтіру және реттеу мақсатында құрылған.</w:t>
      </w:r>
      <w:r>
        <w:br/>
      </w:r>
      <w:r>
        <w:rPr>
          <w:rFonts w:ascii="Times New Roman"/>
          <w:b w:val="false"/>
          <w:i w:val="false"/>
          <w:color w:val="000000"/>
          <w:sz w:val="28"/>
        </w:rPr>
        <w:t>
      2. Комиссияның құрамы қалалық Мәслихатының сессиясында бекітіледі. Комиссия мүшелерінің жалпы саны тақ санында болу керек.</w:t>
      </w:r>
      <w:r>
        <w:br/>
      </w:r>
      <w:r>
        <w:rPr>
          <w:rFonts w:ascii="Times New Roman"/>
          <w:b w:val="false"/>
          <w:i w:val="false"/>
          <w:color w:val="000000"/>
          <w:sz w:val="28"/>
        </w:rPr>
        <w:t>
      3. Комиссия жұмысын төраға басқарады, төраға болмағанда оның міндеттерін орынбасары орындайды.</w:t>
      </w:r>
      <w:r>
        <w:br/>
      </w:r>
      <w:r>
        <w:rPr>
          <w:rFonts w:ascii="Times New Roman"/>
          <w:b w:val="false"/>
          <w:i w:val="false"/>
          <w:color w:val="000000"/>
          <w:sz w:val="28"/>
        </w:rPr>
        <w:t>
      4. Комиссия өз қызметінде қолданылып жүрген заңдарын басшылыққа алады және өз қызметін осы ережеге сәйкес жүзеге асырады.</w:t>
      </w:r>
    </w:p>
    <w:bookmarkStart w:name="z8" w:id="5"/>
    <w:p>
      <w:pPr>
        <w:spacing w:after="0"/>
        <w:ind w:left="0"/>
        <w:jc w:val="left"/>
      </w:pPr>
      <w:r>
        <w:rPr>
          <w:rFonts w:ascii="Times New Roman"/>
          <w:b/>
          <w:i w:val="false"/>
          <w:color w:val="000000"/>
        </w:rPr>
        <w:t xml:space="preserve"> 
2. Негізгі мақсаттар мен міндеттер</w:t>
      </w:r>
    </w:p>
    <w:bookmarkEnd w:id="5"/>
    <w:p>
      <w:pPr>
        <w:spacing w:after="0"/>
        <w:ind w:left="0"/>
        <w:jc w:val="both"/>
      </w:pPr>
      <w:r>
        <w:rPr>
          <w:rFonts w:ascii="Times New Roman"/>
          <w:b w:val="false"/>
          <w:i w:val="false"/>
          <w:color w:val="000000"/>
          <w:sz w:val="28"/>
        </w:rPr>
        <w:t xml:space="preserve">      5. Комиссияның мақсаты қала аумағында адамның ыңғайлы, комфорттық және қауіпсіз ететін элементтер мен жұмыстардың кешенін қамтамасыз етуі болып табылады. Осы жұмыстардың кешені көріктендіру объектілері мен элементтерінің ұйымдастыруын, күтіп ұстауын, пайдалануын, жөндеуін және қорғауын мына негізгі бағыттар бойынша қарастырады: </w:t>
      </w:r>
      <w:r>
        <w:br/>
      </w:r>
      <w:r>
        <w:rPr>
          <w:rFonts w:ascii="Times New Roman"/>
          <w:b w:val="false"/>
          <w:i w:val="false"/>
          <w:color w:val="000000"/>
          <w:sz w:val="28"/>
        </w:rPr>
        <w:t>
      1) инженерлік көріктендіру.</w:t>
      </w:r>
      <w:r>
        <w:br/>
      </w:r>
      <w:r>
        <w:rPr>
          <w:rFonts w:ascii="Times New Roman"/>
          <w:b w:val="false"/>
          <w:i w:val="false"/>
          <w:color w:val="000000"/>
          <w:sz w:val="28"/>
        </w:rPr>
        <w:t>
      2) сыртқы-эстетикалық көріктендіру.</w:t>
      </w:r>
      <w:r>
        <w:br/>
      </w:r>
      <w:r>
        <w:rPr>
          <w:rFonts w:ascii="Times New Roman"/>
          <w:b w:val="false"/>
          <w:i w:val="false"/>
          <w:color w:val="000000"/>
          <w:sz w:val="28"/>
        </w:rPr>
        <w:t>
      3) санитарлық көріктендіру.</w:t>
      </w:r>
      <w:r>
        <w:br/>
      </w:r>
      <w:r>
        <w:rPr>
          <w:rFonts w:ascii="Times New Roman"/>
          <w:b w:val="false"/>
          <w:i w:val="false"/>
          <w:color w:val="000000"/>
          <w:sz w:val="28"/>
        </w:rPr>
        <w:t>
      4) көгалдандыру.</w:t>
      </w:r>
      <w:r>
        <w:br/>
      </w:r>
      <w:r>
        <w:rPr>
          <w:rFonts w:ascii="Times New Roman"/>
          <w:b w:val="false"/>
          <w:i w:val="false"/>
          <w:color w:val="000000"/>
          <w:sz w:val="28"/>
        </w:rPr>
        <w:t>
      6. Комиссия міндеттеріне мыналар жатады:</w:t>
      </w:r>
      <w:r>
        <w:br/>
      </w:r>
      <w:r>
        <w:rPr>
          <w:rFonts w:ascii="Times New Roman"/>
          <w:b w:val="false"/>
          <w:i w:val="false"/>
          <w:color w:val="000000"/>
          <w:sz w:val="28"/>
        </w:rPr>
        <w:t>
      1) қаланың инженерлік желілері мен ғимараттарын күтіп ұстау және техникалық жағдайы бойынша даулы мәселелерді қарау.</w:t>
      </w:r>
      <w:r>
        <w:br/>
      </w:r>
      <w:r>
        <w:rPr>
          <w:rFonts w:ascii="Times New Roman"/>
          <w:b w:val="false"/>
          <w:i w:val="false"/>
          <w:color w:val="000000"/>
          <w:sz w:val="28"/>
        </w:rPr>
        <w:t>
      2) сыртқы-эстетикалық көріктендіру объектілерін орнату, күтіп ұстау және өзгерту жөніндегі даулы мәселелерді қарау.</w:t>
      </w:r>
      <w:r>
        <w:br/>
      </w:r>
      <w:r>
        <w:rPr>
          <w:rFonts w:ascii="Times New Roman"/>
          <w:b w:val="false"/>
          <w:i w:val="false"/>
          <w:color w:val="000000"/>
          <w:sz w:val="28"/>
        </w:rPr>
        <w:t>
      3) тұрғын үй қорының үй жанындағы аумақтарды және тұрғын емес мақсаттағы ғимараттары жанындағы аумақтарды сыртқы-эстетикалық ресімдеу және олардың жағдайы жөніндегі даулы мәселелерді қарау.</w:t>
      </w:r>
      <w:r>
        <w:br/>
      </w:r>
      <w:r>
        <w:rPr>
          <w:rFonts w:ascii="Times New Roman"/>
          <w:b w:val="false"/>
          <w:i w:val="false"/>
          <w:color w:val="000000"/>
          <w:sz w:val="28"/>
        </w:rPr>
        <w:t>
      4) қаланы санитарлық тазалау айлықтарын өткізу кезінде аумақтарды бекіту жөніндегі даулы мәселелерді қарау.</w:t>
      </w:r>
      <w:r>
        <w:br/>
      </w:r>
      <w:r>
        <w:rPr>
          <w:rFonts w:ascii="Times New Roman"/>
          <w:b w:val="false"/>
          <w:i w:val="false"/>
          <w:color w:val="000000"/>
          <w:sz w:val="28"/>
        </w:rPr>
        <w:t>
      5) қаланың санитарлық жағдайын жақсарту жөнінде жеке және заңды тұлғалардың ұсыныстарын қарау.</w:t>
      </w:r>
      <w:r>
        <w:br/>
      </w:r>
      <w:r>
        <w:rPr>
          <w:rFonts w:ascii="Times New Roman"/>
          <w:b w:val="false"/>
          <w:i w:val="false"/>
          <w:color w:val="000000"/>
          <w:sz w:val="28"/>
        </w:rPr>
        <w:t>
      6) Қостанай қаласының жасыл желектерін шығарып тастау, басқа жерге отырғызу, кесу қажеттілігі туралы өтініштерді қарау және қорытындылар беру.</w:t>
      </w:r>
    </w:p>
    <w:bookmarkStart w:name="z9" w:id="6"/>
    <w:p>
      <w:pPr>
        <w:spacing w:after="0"/>
        <w:ind w:left="0"/>
        <w:jc w:val="left"/>
      </w:pPr>
      <w:r>
        <w:rPr>
          <w:rFonts w:ascii="Times New Roman"/>
          <w:b/>
          <w:i w:val="false"/>
          <w:color w:val="000000"/>
        </w:rPr>
        <w:t xml:space="preserve"> 
3. Қызметті қамтамасыз ету және жауапкершілік</w:t>
      </w:r>
    </w:p>
    <w:bookmarkEnd w:id="6"/>
    <w:p>
      <w:pPr>
        <w:spacing w:after="0"/>
        <w:ind w:left="0"/>
        <w:jc w:val="both"/>
      </w:pPr>
      <w:r>
        <w:rPr>
          <w:rFonts w:ascii="Times New Roman"/>
          <w:b w:val="false"/>
          <w:i w:val="false"/>
          <w:color w:val="000000"/>
          <w:sz w:val="28"/>
        </w:rPr>
        <w:t>      7. Комиссия отырыстары қажеттілікке орай, өтініштер болса өткізіледі және хаттамамен ресімделеді.</w:t>
      </w:r>
      <w:r>
        <w:br/>
      </w:r>
      <w:r>
        <w:rPr>
          <w:rFonts w:ascii="Times New Roman"/>
          <w:b w:val="false"/>
          <w:i w:val="false"/>
          <w:color w:val="000000"/>
          <w:sz w:val="28"/>
        </w:rPr>
        <w:t>
      8. Комиссияның өз қызметінде консультацияларды алу мақсатында белгіленген салада арнайы білімі бар мамандарды тартуға құқығы бар.</w:t>
      </w:r>
      <w:r>
        <w:br/>
      </w:r>
      <w:r>
        <w:rPr>
          <w:rFonts w:ascii="Times New Roman"/>
          <w:b w:val="false"/>
          <w:i w:val="false"/>
          <w:color w:val="000000"/>
          <w:sz w:val="28"/>
        </w:rPr>
        <w:t>
      9. Комиссияның шешімі ашық дауыс беру арқылы қабылданады және оған комиссия мүшелерінің қатысқандар санынан дауыс көпшілігі берілген болса қабылданған болып табылады. Дауыстар тең болған жағдайда, комиссия төрағасының дауысы шешуші болып табылады. Комиссияның шешімі қорытынды түрде ресімделеді.</w:t>
      </w:r>
      <w:r>
        <w:br/>
      </w:r>
      <w:r>
        <w:rPr>
          <w:rFonts w:ascii="Times New Roman"/>
          <w:b w:val="false"/>
          <w:i w:val="false"/>
          <w:color w:val="000000"/>
          <w:sz w:val="28"/>
        </w:rPr>
        <w:t>
      10. Комиссия қабылданған шешімдері үшін, оның құрамын бекіткен органы алдында алқалы жауапкершілік атқарады және комиссияның әр мүшесі комиссияның өкілеттіктері бойынша жоғары тұрған лауазымды тұлғаларға есептілі емес.</w:t>
      </w:r>
      <w:r>
        <w:br/>
      </w:r>
      <w:r>
        <w:rPr>
          <w:rFonts w:ascii="Times New Roman"/>
          <w:b w:val="false"/>
          <w:i w:val="false"/>
          <w:color w:val="000000"/>
          <w:sz w:val="28"/>
        </w:rPr>
        <w:t>
      11. Комиссия қорытындысын заң белгілеген тәртіппен шағымдануға болады.</w:t>
      </w:r>
      <w:r>
        <w:br/>
      </w:r>
      <w:r>
        <w:rPr>
          <w:rFonts w:ascii="Times New Roman"/>
          <w:b w:val="false"/>
          <w:i w:val="false"/>
          <w:color w:val="000000"/>
          <w:sz w:val="28"/>
        </w:rPr>
        <w:t>
      12. Комиссия төрағасы комиссия жұмысының нәтижелері туралы Мәслихаттың кезекті сессияларында есеп береді.</w:t>
      </w:r>
      <w:r>
        <w:br/>
      </w:r>
      <w:r>
        <w:rPr>
          <w:rFonts w:ascii="Times New Roman"/>
          <w:b w:val="false"/>
          <w:i w:val="false"/>
          <w:color w:val="000000"/>
          <w:sz w:val="28"/>
        </w:rPr>
        <w:t>
      13. Комиссия хатшысы жұмыс жоспарын, отырыстар тәртібін қалыптастырады, комиссия мүшелерінің өзара іс-әрекетін ұйымдастырады және іс жүргізу үшін жауапты болады. Комиссия хатшысының дауыс беруге құқығы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