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4410" w14:textId="b2c4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Жәйрем-Атасу аймағындағы жасыл алқаптарды ұстау және қорғау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XXVI сессиясының 2003 жылғы 21 шілдедегі N 26/286 шешімі. Қарағанды облысының Әділет басқармасында 2003 жылғы 26 тамызда N 1285 тіркелді. Күші жойылды - Қаражал қалалық мәслихатының XIX сессиясының 2009 жылғы 16 шілдедегі N 173 шешімімен</w:t>
      </w:r>
    </w:p>
    <w:p>
      <w:pPr>
        <w:spacing w:after="0"/>
        <w:ind w:left="0"/>
        <w:jc w:val="both"/>
      </w:pPr>
      <w:r>
        <w:rPr>
          <w:rFonts w:ascii="Times New Roman"/>
          <w:b w:val="false"/>
          <w:i/>
          <w:color w:val="800000"/>
          <w:sz w:val="28"/>
        </w:rPr>
        <w:t xml:space="preserve">      Ескерту. Күші жойылды - Қаражал қалалық мәслихатының XIX сессиясының 2009.07.16 N 173 </w:t>
      </w:r>
      <w:r>
        <w:rPr>
          <w:rFonts w:ascii="Times New Roman"/>
          <w:b w:val="false"/>
          <w:i w:val="false"/>
          <w:color w:val="000000"/>
          <w:sz w:val="28"/>
        </w:rPr>
        <w:t>шешімімен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2001 жылдың 23 қаңтарындағы N 148-ІІ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 бабы 1 тармағының 8) тармақшасына </w:t>
      </w:r>
      <w:r>
        <w:rPr>
          <w:rFonts w:ascii="Times New Roman"/>
          <w:b w:val="false"/>
          <w:i w:val="false"/>
          <w:color w:val="000000"/>
          <w:sz w:val="28"/>
        </w:rPr>
        <w:t xml:space="preserve">сәйкес қалалық Мәслихат </w:t>
      </w:r>
      <w:r>
        <w:rPr>
          <w:rFonts w:ascii="Times New Roman"/>
          <w:b/>
          <w:i w:val="false"/>
          <w:color w:val="000000"/>
          <w:sz w:val="28"/>
        </w:rPr>
        <w:t xml:space="preserve">ШЕШІМ ETTІ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Жәйрем-Атасу аймағындағы жасыл алқаптарды ұстау және қорғау Қағидасы </w:t>
      </w:r>
      <w:r>
        <w:rPr>
          <w:rFonts w:ascii="Times New Roman"/>
          <w:b w:val="false"/>
          <w:i w:val="false"/>
          <w:color w:val="000000"/>
          <w:sz w:val="28"/>
        </w:rPr>
        <w:t xml:space="preserve">N 1 </w:t>
      </w:r>
      <w:r>
        <w:rPr>
          <w:rFonts w:ascii="Times New Roman"/>
          <w:b w:val="false"/>
          <w:i w:val="false"/>
          <w:color w:val="000000"/>
          <w:sz w:val="28"/>
        </w:rPr>
        <w:t xml:space="preserve">, </w:t>
      </w:r>
      <w:r>
        <w:rPr>
          <w:rFonts w:ascii="Times New Roman"/>
          <w:b w:val="false"/>
          <w:i w:val="false"/>
          <w:color w:val="000000"/>
          <w:sz w:val="28"/>
        </w:rPr>
        <w:t xml:space="preserve">2 қосымшаға </w:t>
      </w:r>
      <w:r>
        <w:rPr>
          <w:rFonts w:ascii="Times New Roman"/>
          <w:b w:val="false"/>
          <w:i w:val="false"/>
          <w:color w:val="000000"/>
          <w:sz w:val="28"/>
        </w:rPr>
        <w:t xml:space="preserve">сәйкес бекітілсін.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шешім жарияланған күннен бастап eкі апта өткеннен кейін күшіне енеді. </w:t>
      </w:r>
    </w:p>
    <w:p>
      <w:pPr>
        <w:spacing w:after="0"/>
        <w:ind w:left="0"/>
        <w:jc w:val="both"/>
      </w:pPr>
      <w:r>
        <w:rPr>
          <w:rFonts w:ascii="Times New Roman"/>
          <w:b w:val="false"/>
          <w:i/>
          <w:color w:val="000000"/>
          <w:sz w:val="28"/>
        </w:rPr>
        <w:t xml:space="preserve">      XXVI сессияның төрағасы                    Е. Аханов </w:t>
      </w:r>
    </w:p>
    <w:p>
      <w:pPr>
        <w:spacing w:after="0"/>
        <w:ind w:left="0"/>
        <w:jc w:val="both"/>
      </w:pPr>
      <w:r>
        <w:rPr>
          <w:rFonts w:ascii="Times New Roman"/>
          <w:b w:val="false"/>
          <w:i/>
          <w:color w:val="000000"/>
          <w:sz w:val="28"/>
        </w:rPr>
        <w:t xml:space="preserve">      Қалалық Мәслихаттың хатшысы                Б. Әлин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Қаражал қалалық мәслихаттың </w:t>
      </w:r>
      <w:r>
        <w:br/>
      </w:r>
      <w:r>
        <w:rPr>
          <w:rFonts w:ascii="Times New Roman"/>
          <w:b w:val="false"/>
          <w:i w:val="false"/>
          <w:color w:val="000000"/>
          <w:sz w:val="28"/>
        </w:rPr>
        <w:t>
</w:t>
      </w:r>
      <w:r>
        <w:rPr>
          <w:rFonts w:ascii="Times New Roman"/>
          <w:b w:val="false"/>
          <w:i w:val="false"/>
          <w:color w:val="000000"/>
          <w:sz w:val="28"/>
        </w:rPr>
        <w:t xml:space="preserve">2003 жылғы 21 шілдедегі </w:t>
      </w:r>
      <w:r>
        <w:br/>
      </w:r>
      <w:r>
        <w:rPr>
          <w:rFonts w:ascii="Times New Roman"/>
          <w:b w:val="false"/>
          <w:i w:val="false"/>
          <w:color w:val="000000"/>
          <w:sz w:val="28"/>
        </w:rPr>
        <w:t>
</w:t>
      </w:r>
      <w:r>
        <w:rPr>
          <w:rFonts w:ascii="Times New Roman"/>
          <w:b w:val="false"/>
          <w:i w:val="false"/>
          <w:color w:val="000000"/>
          <w:sz w:val="28"/>
        </w:rPr>
        <w:t xml:space="preserve">ХХVI сессиясының N 26/286 </w:t>
      </w:r>
      <w:r>
        <w:br/>
      </w:r>
      <w:r>
        <w:rPr>
          <w:rFonts w:ascii="Times New Roman"/>
          <w:b w:val="false"/>
          <w:i w:val="false"/>
          <w:color w:val="000000"/>
          <w:sz w:val="28"/>
        </w:rPr>
        <w:t>
</w:t>
      </w:r>
      <w:r>
        <w:rPr>
          <w:rFonts w:ascii="Times New Roman"/>
          <w:b w:val="false"/>
          <w:i w:val="false"/>
          <w:color w:val="000000"/>
          <w:sz w:val="28"/>
        </w:rPr>
        <w:t xml:space="preserve">"Жәйрем-Атасу аймағындағы жасыл </w:t>
      </w:r>
      <w:r>
        <w:br/>
      </w:r>
      <w:r>
        <w:rPr>
          <w:rFonts w:ascii="Times New Roman"/>
          <w:b w:val="false"/>
          <w:i w:val="false"/>
          <w:color w:val="000000"/>
          <w:sz w:val="28"/>
        </w:rPr>
        <w:t>
</w:t>
      </w:r>
      <w:r>
        <w:rPr>
          <w:rFonts w:ascii="Times New Roman"/>
          <w:b w:val="false"/>
          <w:i w:val="false"/>
          <w:color w:val="000000"/>
          <w:sz w:val="28"/>
        </w:rPr>
        <w:t xml:space="preserve">алқаптарды ұстау және қорғау </w:t>
      </w:r>
      <w:r>
        <w:br/>
      </w:r>
      <w:r>
        <w:rPr>
          <w:rFonts w:ascii="Times New Roman"/>
          <w:b w:val="false"/>
          <w:i w:val="false"/>
          <w:color w:val="000000"/>
          <w:sz w:val="28"/>
        </w:rPr>
        <w:t>
</w:t>
      </w:r>
      <w:r>
        <w:rPr>
          <w:rFonts w:ascii="Times New Roman"/>
          <w:b w:val="false"/>
          <w:i w:val="false"/>
          <w:color w:val="000000"/>
          <w:sz w:val="28"/>
        </w:rPr>
        <w:t xml:space="preserve">Қағидасын бекіту туралы" шешіміне </w:t>
      </w:r>
      <w:r>
        <w:br/>
      </w:r>
      <w:r>
        <w:rPr>
          <w:rFonts w:ascii="Times New Roman"/>
          <w:b w:val="false"/>
          <w:i w:val="false"/>
          <w:color w:val="000000"/>
          <w:sz w:val="28"/>
        </w:rPr>
        <w:t>
</w:t>
      </w:r>
      <w:r>
        <w:rPr>
          <w:rFonts w:ascii="Times New Roman"/>
          <w:b w:val="false"/>
          <w:i w:val="false"/>
          <w:color w:val="000000"/>
          <w:sz w:val="28"/>
        </w:rPr>
        <w:t xml:space="preserve">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Жәйрем - Атасу аймағындағы жасыл алқаптарды ұстау және қорғау </w:t>
      </w:r>
      <w:r>
        <w:br/>
      </w:r>
      <w:r>
        <w:rPr>
          <w:rFonts w:ascii="Times New Roman"/>
          <w:b w:val="false"/>
          <w:i w:val="false"/>
          <w:color w:val="000000"/>
          <w:sz w:val="28"/>
        </w:rPr>
        <w:t>
</w:t>
      </w:r>
      <w:r>
        <w:rPr>
          <w:rFonts w:ascii="Times New Roman"/>
          <w:b/>
          <w:i w:val="false"/>
          <w:color w:val="000080"/>
          <w:sz w:val="28"/>
        </w:rPr>
        <w:t xml:space="preserve">қағидасы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Осы Қағида қалалық Мәслихат бекіткен соң қала аумағында орналасқан немесе қызмет атқарып жүрген меншік нысанының барлық түріндегі заңды және жеке тұлғаларға бірдей болып табылады.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Қалада қажетті көркейту жағдайын қамтамасыз ету үшін қала әкімінің жанындағы "Құрылыс және сәулет мәселелері жөніндегі бөлім" Мемлекеттік мекемесі (әрі қарай "ҚСБ" ММ) қызмет атқарады. Бұл мекеме көркейту, жалпы қолданыс аймақтарындағы мемлекеттік тапсырысты іске асыру жөніндегі үйлестіру қызметтерінің бір шама функцияларын іске асырады. Көркейту объектілерін және элементтерін сондай-ақ инженерлік инфраструктураны қорғау, сақтау, ағымды және күрделі жөндеу жасау мәселелері бойынша келісім шарттар жасасады. </w:t>
      </w:r>
      <w:r>
        <w:br/>
      </w:r>
      <w:r>
        <w:rPr>
          <w:rFonts w:ascii="Times New Roman"/>
          <w:b w:val="false"/>
          <w:i w:val="false"/>
          <w:color w:val="000000"/>
          <w:sz w:val="28"/>
        </w:rPr>
        <w:t>
</w:t>
      </w:r>
      <w:r>
        <w:rPr>
          <w:rFonts w:ascii="Times New Roman"/>
          <w:b w:val="false"/>
          <w:i w:val="false"/>
          <w:color w:val="000000"/>
          <w:sz w:val="28"/>
        </w:rPr>
        <w:t xml:space="preserve">      "ҚСБ" ММ негізгі жұмысы, қаланың санитарлық жағдайын, көркейту және көгалдандыру деңгейін көтеру болып табылады.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Жергілікті бюджет есебінен қаржыландырылған жұмыстар тендірді ұтқан заңды және жеке тұлғалармен іске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Көркейту объектілерін және элементтерін сондай-ақ инженерлік инфраструктураны, жасыл алқаптарды, қоршаған ортаны қорғауды бақылау, санитарлық жағдайды қамтамасыз ету уәкілетті мемлекеттік органдарымен орындалады ("ҚСБ" ММ, санитарлық полиция және солар сияқты).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Осы құжаттың ережелерін бұзған заңды немесе жеке тұлғалар қолданыстағы заңдарға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Жасыл алқаптарды ұстау және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"Қоршаған ортаны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жасыл қордың сақталуын қамтамасыз ету әр азаматтың міндеті. Жалпы қолданыс аймақтарындағы жасыл алқаптар қол сұғылмайтын мемлекеттік қор құрап заңмен қатал қорғалады.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Жасыл алқаптарды зиянды жәндіктерден, аурулардан дер кезінде қорғау келесідей іс шараларды құрайды: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көгалдандырылған орындарды дер кезінде және қажетті суару;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жерді дер кезінде сапалы өңдеу және құнарту;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ағаштар айналасын сондай-ақ қатар араларын дер кезінде және ауқымды өңдеу;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зиянды жәндіктердің санын болжауға, аурулардың дамуына, және зиян тасмалдаушылардың қайталануына есеп жасау негізінде қорғау құралдары арқылы биологиялық және химиялық өңдеу жасау.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Құрылыс және жөндеу жұмыстарын жүргізетін заңды және жеке тұлғалар құрылыс астына түсетін көгалдандырылған орындардың және газондардың қайта салыну төлемін сметада ескерту қажет және ол жұмыстарды жүргізуге рұқсат жергілікті атқарушы органдарынан алынады.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Жасыл алқаптарды жою (оның ішінде кесу, түзету) "ҚСБ" ММ келісімімен тек арнаулы мекемелерімен атқарылып, сол арнаулы мекеменің есебіне одан әрі жасыл алқаптарды отырғызу, қалпына келтіру құнын (оның ішінде келтірілген залал) төлеген соң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Аймақты көгалдандыруды қабылдау бір адамға 5-6 м2 ұсынылады.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Ағаштар мен көшеттер ескірген сайын, қала мекемелерінің келісуімен жаңа ағаш түптерін отырғызу қажет. Жасыл алқаптарды ғимараттардан қаншалықты алшақтыққа орналастыру, </w:t>
      </w:r>
      <w:r>
        <w:rPr>
          <w:rFonts w:ascii="Times New Roman"/>
          <w:b w:val="false"/>
          <w:i w:val="false"/>
          <w:color w:val="0000ff"/>
          <w:sz w:val="28"/>
          <w:u w:val="single"/>
        </w:rPr>
        <w:t xml:space="preserve">N 2 қосымшада </w:t>
      </w:r>
      <w:r>
        <w:rPr>
          <w:rFonts w:ascii="Times New Roman"/>
          <w:b w:val="false"/>
          <w:i w:val="false"/>
          <w:color w:val="000000"/>
          <w:sz w:val="28"/>
        </w:rPr>
        <w:t xml:space="preserve">берілген нормативтерге сәйкес болу қажет.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Құрылыс және жөндеу жұмыстарын жүргізу барысында заңды және жеке тұлғалардың міндеттері: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жасыл алқаптарды зақымданудан қорғау;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жолдарды, тротуарларды, алаңдарды және басқа да инженерлік коммуникацияларды салғанда ағаш түптерінде диаметірі 1 метрлік шеңбер орындары жасалып, қажет болған жағдайда ол жерлерге екпе шөптер отырғызылып немесе оларды қорғау қарастырылсын;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жасыл алқаптарда орналасқан жолдар мен тротуарларды қайта жаңарту жасалған жағдайда жер деңгейінен тік белгі өзгертілуі 5 см аспау қажет, жоғарғы деңгей төмендеген немесе жоғарлаған жағдайда жобаларда, жасыл алқаптардың жақсы өсу жағдайының сақталуы қарастырылсын;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құрылыс жүргізіліп жатқан ғимараттар алдарына жол салынғанда жасыл алқаптардың орналасуын және олардың қоршауларын бұзбау ескерілсін.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Жасыл алқаптарды ұстауды бақылау, жоспарланған (көктемде және күзде) және кезексіз (қалың қар, катты жаңбырлар және желдер өткеннен кейін) тексеріс қараулар арқылы жасалады. Тексеріс барысында жөндеу, ұстау, қарау және отырғызу жұмыстарының сапасы мен көлемін анықтау үшін, көркейту және жасыл алқаптар элементтері толық қаралады.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Жасыл алқаптарды ұстау, қорғау және қайта салу міндеті, бекітілген аумақтардың иелеріне, жер пайдаланушыларына, заңды және жеке тұлғаларына тапсырылады: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мөлтек аудандарында, тұрғын үйлер алдарындағы көшелерде - ПИК, тұрғындар қорының иелері;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жалпы қолданыстағы объектілерде (парктарда, скверлерде және т.б) және көше бойларында "ҚСБ" мемлекеттік мекемесінің келісуімен арнаулы мекемелер;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өндірістік мекемелер, зауыттар мен фабрикалар және басқа да меншік нысанынан тыс объектілерінде, сондай-ақ бекітілген аумақтарда, санитарлық аймақтарда аталған объектілер басшылары немесе иелері;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құрылысқа берілген аумақтарда, құрылыс жұмыстары басталған күннен - құрылыс жүргізуші мекеме.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Меншіктің барлық түріндегі мекемелерге, кәсіпорындарға және азаматтарға төмендегідей әрекеттер жасауға тиым салынады: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қала әкімінің рұқсатынсыз ағаштарды кесуге, газондарды, гүлзарларды және басқа да жасыл алқап алаңдарын қазуға;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жасанды мұздардың ерітінділерін газондарға құюға;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жасыл алқаптарға, газондарға пластмассалық шөлмектерді, пакеттерді және тағы басқа ыдыстар мен қалдықтарды тастауға;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сақтау шараларының қолдануынсыз, төбелердегі қарды, тротуарлар мен жолдардан ойылған мұз үйінділерін, жасыл алқап учаскелеріне тастауға;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ағаштардан смола, шырын өндіруге, белгілер мен жазулар оюға сондай ақ өсімдіктерге механикалық зақым жасауға;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ағаштарға жарнамалық хабарландырулар, бағыттаушы және нөмірлік белгілерді қағуға сондай-ақ алтыбақан, турник, орындықтар, киім кептіретін жіптер ілу үшін ілгектер мен шегелерді қағуға;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ағаштар айналасындағы бордюраларды, газондарды және гүлзарларды бұзуға.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Ірі қара малдары бар тұрғындар оларды скверлер мен парктерге жаюға болмайды. Жасыл алқаптардың сақталуын қамтамасыз ету қажет. Малдарын аталған аймақтарға жайған тұрғындарға Қазақстан Республикасының Заңдарына сәйкес шара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Жасыл қор мен алқаптардың сақталуын бақылау және осы қағиданы сақтау сәйкесті өкілетті органдары және "ҚСБ" мемлекеттік мекемесі мамандарымен іске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18. Қала аумағында орналасқан барлық жасыл алқаптар қай учаскеде орналасқанына және кімнің қарамағында болғанына қарамастан, қаланың жасыл қоры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Осы қағиданы бұзғандығы үшін жауапкершілік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 Осы қағидаларды бұзғандарға 2001 жылдың 30 қаңтарындағы N 155-II "Әкімшілік құқық бұзушылық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санкциялар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 Қала әкімі жанындағы "Құрылыс және сәулет мәселелері жөніндегі бөлім" мемлекеттік мекемесі осы қағидаларды бұзғандағы үшін Заңдармен белгіленген тәртіпке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Қаражал қалалық мәслихаттың </w:t>
      </w:r>
      <w:r>
        <w:br/>
      </w:r>
      <w:r>
        <w:rPr>
          <w:rFonts w:ascii="Times New Roman"/>
          <w:b w:val="false"/>
          <w:i w:val="false"/>
          <w:color w:val="000000"/>
          <w:sz w:val="28"/>
        </w:rPr>
        <w:t>
</w:t>
      </w:r>
      <w:r>
        <w:rPr>
          <w:rFonts w:ascii="Times New Roman"/>
          <w:b w:val="false"/>
          <w:i w:val="false"/>
          <w:color w:val="000000"/>
          <w:sz w:val="28"/>
        </w:rPr>
        <w:t xml:space="preserve">2003 жылғы 21 шілдедегі </w:t>
      </w:r>
      <w:r>
        <w:br/>
      </w:r>
      <w:r>
        <w:rPr>
          <w:rFonts w:ascii="Times New Roman"/>
          <w:b w:val="false"/>
          <w:i w:val="false"/>
          <w:color w:val="000000"/>
          <w:sz w:val="28"/>
        </w:rPr>
        <w:t>
</w:t>
      </w:r>
      <w:r>
        <w:rPr>
          <w:rFonts w:ascii="Times New Roman"/>
          <w:b w:val="false"/>
          <w:i w:val="false"/>
          <w:color w:val="000000"/>
          <w:sz w:val="28"/>
        </w:rPr>
        <w:t xml:space="preserve">ХХVI сессиясының N 26/286 </w:t>
      </w:r>
      <w:r>
        <w:br/>
      </w:r>
      <w:r>
        <w:rPr>
          <w:rFonts w:ascii="Times New Roman"/>
          <w:b w:val="false"/>
          <w:i w:val="false"/>
          <w:color w:val="000000"/>
          <w:sz w:val="28"/>
        </w:rPr>
        <w:t>
</w:t>
      </w:r>
      <w:r>
        <w:rPr>
          <w:rFonts w:ascii="Times New Roman"/>
          <w:b w:val="false"/>
          <w:i w:val="false"/>
          <w:color w:val="000000"/>
          <w:sz w:val="28"/>
        </w:rPr>
        <w:t xml:space="preserve">"Жәйрем-Атасу аймағындағы жасыл </w:t>
      </w:r>
      <w:r>
        <w:br/>
      </w:r>
      <w:r>
        <w:rPr>
          <w:rFonts w:ascii="Times New Roman"/>
          <w:b w:val="false"/>
          <w:i w:val="false"/>
          <w:color w:val="000000"/>
          <w:sz w:val="28"/>
        </w:rPr>
        <w:t>
</w:t>
      </w:r>
      <w:r>
        <w:rPr>
          <w:rFonts w:ascii="Times New Roman"/>
          <w:b w:val="false"/>
          <w:i w:val="false"/>
          <w:color w:val="000000"/>
          <w:sz w:val="28"/>
        </w:rPr>
        <w:t xml:space="preserve">алқаптарды ұстау және қорғау </w:t>
      </w:r>
      <w:r>
        <w:br/>
      </w:r>
      <w:r>
        <w:rPr>
          <w:rFonts w:ascii="Times New Roman"/>
          <w:b w:val="false"/>
          <w:i w:val="false"/>
          <w:color w:val="000000"/>
          <w:sz w:val="28"/>
        </w:rPr>
        <w:t>
</w:t>
      </w:r>
      <w:r>
        <w:rPr>
          <w:rFonts w:ascii="Times New Roman"/>
          <w:b w:val="false"/>
          <w:i w:val="false"/>
          <w:color w:val="000000"/>
          <w:sz w:val="28"/>
        </w:rPr>
        <w:t xml:space="preserve">Қағидасын бекіту туралы" шешіміне </w:t>
      </w:r>
      <w:r>
        <w:br/>
      </w:r>
      <w:r>
        <w:rPr>
          <w:rFonts w:ascii="Times New Roman"/>
          <w:b w:val="false"/>
          <w:i w:val="false"/>
          <w:color w:val="000000"/>
          <w:sz w:val="28"/>
        </w:rPr>
        <w:t>
</w:t>
      </w:r>
      <w:r>
        <w:rPr>
          <w:rFonts w:ascii="Times New Roman"/>
          <w:b w:val="false"/>
          <w:i w:val="false"/>
          <w:color w:val="000000"/>
          <w:sz w:val="28"/>
        </w:rPr>
        <w:t xml:space="preserve">N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Ағаштар мен көшеттердің ғимараттардан орналасу ара қашықтығы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Ғимарат, инженерлік көркейту ! Жасыл желектердің, нысандар </w:t>
      </w:r>
      <w:r>
        <w:br/>
      </w:r>
      <w:r>
        <w:rPr>
          <w:rFonts w:ascii="Times New Roman"/>
          <w:b w:val="false"/>
          <w:i w:val="false"/>
          <w:color w:val="000000"/>
          <w:sz w:val="28"/>
        </w:rPr>
        <w:t>
</w:t>
      </w:r>
      <w:r>
        <w:rPr>
          <w:rFonts w:ascii="Times New Roman"/>
          <w:b w:val="false"/>
          <w:i w:val="false"/>
          <w:color w:val="000000"/>
          <w:sz w:val="28"/>
        </w:rPr>
        <w:t xml:space="preserve">объектісі                    ! мен ғимараттарға дейінгі </w:t>
      </w:r>
      <w:r>
        <w:br/>
      </w:r>
      <w:r>
        <w:rPr>
          <w:rFonts w:ascii="Times New Roman"/>
          <w:b w:val="false"/>
          <w:i w:val="false"/>
          <w:color w:val="000000"/>
          <w:sz w:val="28"/>
        </w:rPr>
        <w:t>
</w:t>
      </w:r>
      <w:r>
        <w:rPr>
          <w:rFonts w:ascii="Times New Roman"/>
          <w:b w:val="false"/>
          <w:i w:val="false"/>
          <w:color w:val="000000"/>
          <w:sz w:val="28"/>
        </w:rPr>
        <w:t xml:space="preserve">                             ! орналасу ара қашықтығы, м. </w:t>
      </w:r>
      <w:r>
        <w:br/>
      </w:r>
      <w:r>
        <w:rPr>
          <w:rFonts w:ascii="Times New Roman"/>
          <w:b w:val="false"/>
          <w:i w:val="false"/>
          <w:color w:val="000000"/>
          <w:sz w:val="28"/>
        </w:rPr>
        <w:t>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    Ағаш       !  Көшет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Ғимараттың сыртқы            !               ! </w:t>
      </w:r>
      <w:r>
        <w:br/>
      </w:r>
      <w:r>
        <w:rPr>
          <w:rFonts w:ascii="Times New Roman"/>
          <w:b w:val="false"/>
          <w:i w:val="false"/>
          <w:color w:val="000000"/>
          <w:sz w:val="28"/>
        </w:rPr>
        <w:t>
</w:t>
      </w:r>
      <w:r>
        <w:rPr>
          <w:rFonts w:ascii="Times New Roman"/>
          <w:b w:val="false"/>
          <w:i w:val="false"/>
          <w:color w:val="000000"/>
          <w:sz w:val="28"/>
        </w:rPr>
        <w:t xml:space="preserve">қабырғаларынан               !     5         !   1,5 </w:t>
      </w:r>
      <w:r>
        <w:br/>
      </w:r>
      <w:r>
        <w:rPr>
          <w:rFonts w:ascii="Times New Roman"/>
          <w:b w:val="false"/>
          <w:i w:val="false"/>
          <w:color w:val="000000"/>
          <w:sz w:val="28"/>
        </w:rPr>
        <w:t>
</w:t>
      </w:r>
      <w:r>
        <w:rPr>
          <w:rFonts w:ascii="Times New Roman"/>
          <w:b w:val="false"/>
          <w:i w:val="false"/>
          <w:color w:val="000000"/>
          <w:sz w:val="28"/>
        </w:rPr>
        <w:t xml:space="preserve">Арықтар мен авто жолдарынан  !     2         !   1 </w:t>
      </w:r>
      <w:r>
        <w:br/>
      </w:r>
      <w:r>
        <w:rPr>
          <w:rFonts w:ascii="Times New Roman"/>
          <w:b w:val="false"/>
          <w:i w:val="false"/>
          <w:color w:val="000000"/>
          <w:sz w:val="28"/>
        </w:rPr>
        <w:t>
</w:t>
      </w:r>
      <w:r>
        <w:rPr>
          <w:rFonts w:ascii="Times New Roman"/>
          <w:b w:val="false"/>
          <w:i w:val="false"/>
          <w:color w:val="000000"/>
          <w:sz w:val="28"/>
        </w:rPr>
        <w:t xml:space="preserve">Тротуарлар мен бақша         !               ! </w:t>
      </w:r>
      <w:r>
        <w:br/>
      </w:r>
      <w:r>
        <w:rPr>
          <w:rFonts w:ascii="Times New Roman"/>
          <w:b w:val="false"/>
          <w:i w:val="false"/>
          <w:color w:val="000000"/>
          <w:sz w:val="28"/>
        </w:rPr>
        <w:t>
</w:t>
      </w:r>
      <w:r>
        <w:rPr>
          <w:rFonts w:ascii="Times New Roman"/>
          <w:b w:val="false"/>
          <w:i w:val="false"/>
          <w:color w:val="000000"/>
          <w:sz w:val="28"/>
        </w:rPr>
        <w:t xml:space="preserve">жолдарынан                   !     0,7       !   0,5 </w:t>
      </w:r>
      <w:r>
        <w:br/>
      </w:r>
      <w:r>
        <w:rPr>
          <w:rFonts w:ascii="Times New Roman"/>
          <w:b w:val="false"/>
          <w:i w:val="false"/>
          <w:color w:val="000000"/>
          <w:sz w:val="28"/>
        </w:rPr>
        <w:t>
</w:t>
      </w:r>
      <w:r>
        <w:rPr>
          <w:rFonts w:ascii="Times New Roman"/>
          <w:b w:val="false"/>
          <w:i w:val="false"/>
          <w:color w:val="000000"/>
          <w:sz w:val="28"/>
        </w:rPr>
        <w:t xml:space="preserve">Жарықтандыру желілерінің     !               ! </w:t>
      </w:r>
      <w:r>
        <w:br/>
      </w:r>
      <w:r>
        <w:rPr>
          <w:rFonts w:ascii="Times New Roman"/>
          <w:b w:val="false"/>
          <w:i w:val="false"/>
          <w:color w:val="000000"/>
          <w:sz w:val="28"/>
        </w:rPr>
        <w:t>
</w:t>
      </w:r>
      <w:r>
        <w:rPr>
          <w:rFonts w:ascii="Times New Roman"/>
          <w:b w:val="false"/>
          <w:i w:val="false"/>
          <w:color w:val="000000"/>
          <w:sz w:val="28"/>
        </w:rPr>
        <w:t xml:space="preserve">мачталары мен бағандарынан,  !               ! </w:t>
      </w:r>
      <w:r>
        <w:br/>
      </w:r>
      <w:r>
        <w:rPr>
          <w:rFonts w:ascii="Times New Roman"/>
          <w:b w:val="false"/>
          <w:i w:val="false"/>
          <w:color w:val="000000"/>
          <w:sz w:val="28"/>
        </w:rPr>
        <w:t>
</w:t>
      </w:r>
      <w:r>
        <w:rPr>
          <w:rFonts w:ascii="Times New Roman"/>
          <w:b w:val="false"/>
          <w:i w:val="false"/>
          <w:color w:val="000000"/>
          <w:sz w:val="28"/>
        </w:rPr>
        <w:t xml:space="preserve">шеңберлерден, галереялардан  !               ! </w:t>
      </w:r>
      <w:r>
        <w:br/>
      </w:r>
      <w:r>
        <w:rPr>
          <w:rFonts w:ascii="Times New Roman"/>
          <w:b w:val="false"/>
          <w:i w:val="false"/>
          <w:color w:val="000000"/>
          <w:sz w:val="28"/>
        </w:rPr>
        <w:t>
</w:t>
      </w:r>
      <w:r>
        <w:rPr>
          <w:rFonts w:ascii="Times New Roman"/>
          <w:b w:val="false"/>
          <w:i w:val="false"/>
          <w:color w:val="000000"/>
          <w:sz w:val="28"/>
        </w:rPr>
        <w:t xml:space="preserve">және эстакадалардан          !     4         !   - </w:t>
      </w:r>
      <w:r>
        <w:br/>
      </w:r>
      <w:r>
        <w:rPr>
          <w:rFonts w:ascii="Times New Roman"/>
          <w:b w:val="false"/>
          <w:i w:val="false"/>
          <w:color w:val="000000"/>
          <w:sz w:val="28"/>
        </w:rPr>
        <w:t>
</w:t>
      </w:r>
      <w:r>
        <w:rPr>
          <w:rFonts w:ascii="Times New Roman"/>
          <w:b w:val="false"/>
          <w:i w:val="false"/>
          <w:color w:val="000000"/>
          <w:sz w:val="28"/>
        </w:rPr>
        <w:t xml:space="preserve">Терасса жиектерінің          !               ! </w:t>
      </w:r>
      <w:r>
        <w:br/>
      </w:r>
      <w:r>
        <w:rPr>
          <w:rFonts w:ascii="Times New Roman"/>
          <w:b w:val="false"/>
          <w:i w:val="false"/>
          <w:color w:val="000000"/>
          <w:sz w:val="28"/>
        </w:rPr>
        <w:t>
</w:t>
      </w:r>
      <w:r>
        <w:rPr>
          <w:rFonts w:ascii="Times New Roman"/>
          <w:b w:val="false"/>
          <w:i w:val="false"/>
          <w:color w:val="000000"/>
          <w:sz w:val="28"/>
        </w:rPr>
        <w:t xml:space="preserve">табандарынан және тағы басқа !               ! </w:t>
      </w:r>
      <w:r>
        <w:br/>
      </w:r>
      <w:r>
        <w:rPr>
          <w:rFonts w:ascii="Times New Roman"/>
          <w:b w:val="false"/>
          <w:i w:val="false"/>
          <w:color w:val="000000"/>
          <w:sz w:val="28"/>
        </w:rPr>
        <w:t>
</w:t>
      </w:r>
      <w:r>
        <w:rPr>
          <w:rFonts w:ascii="Times New Roman"/>
          <w:b w:val="false"/>
          <w:i w:val="false"/>
          <w:color w:val="000000"/>
          <w:sz w:val="28"/>
        </w:rPr>
        <w:t xml:space="preserve">сүйеу қабырғаларының ішкі    !               ! </w:t>
      </w:r>
      <w:r>
        <w:br/>
      </w:r>
      <w:r>
        <w:rPr>
          <w:rFonts w:ascii="Times New Roman"/>
          <w:b w:val="false"/>
          <w:i w:val="false"/>
          <w:color w:val="000000"/>
          <w:sz w:val="28"/>
        </w:rPr>
        <w:t>
</w:t>
      </w:r>
      <w:r>
        <w:rPr>
          <w:rFonts w:ascii="Times New Roman"/>
          <w:b w:val="false"/>
          <w:i w:val="false"/>
          <w:color w:val="000000"/>
          <w:sz w:val="28"/>
        </w:rPr>
        <w:t xml:space="preserve">шектерінен және табандарынан !     1         !   0,5 </w:t>
      </w:r>
      <w:r>
        <w:br/>
      </w:r>
      <w:r>
        <w:rPr>
          <w:rFonts w:ascii="Times New Roman"/>
          <w:b w:val="false"/>
          <w:i w:val="false"/>
          <w:color w:val="000000"/>
          <w:sz w:val="28"/>
        </w:rPr>
        <w:t>
</w:t>
      </w:r>
      <w:r>
        <w:rPr>
          <w:rFonts w:ascii="Times New Roman"/>
          <w:b w:val="false"/>
          <w:i w:val="false"/>
          <w:color w:val="000000"/>
          <w:sz w:val="28"/>
        </w:rPr>
        <w:t xml:space="preserve">Жер асты желілері:           !               ! </w:t>
      </w:r>
      <w:r>
        <w:br/>
      </w:r>
      <w:r>
        <w:rPr>
          <w:rFonts w:ascii="Times New Roman"/>
          <w:b w:val="false"/>
          <w:i w:val="false"/>
          <w:color w:val="000000"/>
          <w:sz w:val="28"/>
        </w:rPr>
        <w:t>
</w:t>
      </w:r>
      <w:r>
        <w:rPr>
          <w:rFonts w:ascii="Times New Roman"/>
          <w:b w:val="false"/>
          <w:i w:val="false"/>
          <w:color w:val="000000"/>
          <w:sz w:val="28"/>
        </w:rPr>
        <w:t xml:space="preserve">Газ құбырларынан, канализация!               ! </w:t>
      </w:r>
      <w:r>
        <w:br/>
      </w:r>
      <w:r>
        <w:rPr>
          <w:rFonts w:ascii="Times New Roman"/>
          <w:b w:val="false"/>
          <w:i w:val="false"/>
          <w:color w:val="000000"/>
          <w:sz w:val="28"/>
        </w:rPr>
        <w:t>
</w:t>
      </w:r>
      <w:r>
        <w:rPr>
          <w:rFonts w:ascii="Times New Roman"/>
          <w:b w:val="false"/>
          <w:i w:val="false"/>
          <w:color w:val="000000"/>
          <w:sz w:val="28"/>
        </w:rPr>
        <w:t xml:space="preserve">құбырларынан                 !     3         !   1 </w:t>
      </w:r>
      <w:r>
        <w:br/>
      </w:r>
      <w:r>
        <w:rPr>
          <w:rFonts w:ascii="Times New Roman"/>
          <w:b w:val="false"/>
          <w:i w:val="false"/>
          <w:color w:val="000000"/>
          <w:sz w:val="28"/>
        </w:rPr>
        <w:t>
</w:t>
      </w:r>
      <w:r>
        <w:rPr>
          <w:rFonts w:ascii="Times New Roman"/>
          <w:b w:val="false"/>
          <w:i w:val="false"/>
          <w:color w:val="000000"/>
          <w:sz w:val="28"/>
        </w:rPr>
        <w:t xml:space="preserve">Жылыту желілері (канал       !               ! </w:t>
      </w:r>
      <w:r>
        <w:br/>
      </w:r>
      <w:r>
        <w:rPr>
          <w:rFonts w:ascii="Times New Roman"/>
          <w:b w:val="false"/>
          <w:i w:val="false"/>
          <w:color w:val="000000"/>
          <w:sz w:val="28"/>
        </w:rPr>
        <w:t>
</w:t>
      </w:r>
      <w:r>
        <w:rPr>
          <w:rFonts w:ascii="Times New Roman"/>
          <w:b w:val="false"/>
          <w:i w:val="false"/>
          <w:color w:val="000000"/>
          <w:sz w:val="28"/>
        </w:rPr>
        <w:t xml:space="preserve">қабырғасынан) тоннелдарынан  !     1,5       !   - </w:t>
      </w:r>
      <w:r>
        <w:br/>
      </w:r>
      <w:r>
        <w:rPr>
          <w:rFonts w:ascii="Times New Roman"/>
          <w:b w:val="false"/>
          <w:i w:val="false"/>
          <w:color w:val="000000"/>
          <w:sz w:val="28"/>
        </w:rPr>
        <w:t>
</w:t>
      </w:r>
      <w:r>
        <w:rPr>
          <w:rFonts w:ascii="Times New Roman"/>
          <w:b w:val="false"/>
          <w:i w:val="false"/>
          <w:color w:val="000000"/>
          <w:sz w:val="28"/>
        </w:rPr>
        <w:t xml:space="preserve">Немесе каналсыз салынған     !               ! </w:t>
      </w:r>
      <w:r>
        <w:br/>
      </w:r>
      <w:r>
        <w:rPr>
          <w:rFonts w:ascii="Times New Roman"/>
          <w:b w:val="false"/>
          <w:i w:val="false"/>
          <w:color w:val="000000"/>
          <w:sz w:val="28"/>
        </w:rPr>
        <w:t>
</w:t>
      </w:r>
      <w:r>
        <w:rPr>
          <w:rFonts w:ascii="Times New Roman"/>
          <w:b w:val="false"/>
          <w:i w:val="false"/>
          <w:color w:val="000000"/>
          <w:sz w:val="28"/>
        </w:rPr>
        <w:t xml:space="preserve">желілерден                   !     2         !   1 </w:t>
      </w:r>
      <w:r>
        <w:br/>
      </w:r>
      <w:r>
        <w:rPr>
          <w:rFonts w:ascii="Times New Roman"/>
          <w:b w:val="false"/>
          <w:i w:val="false"/>
          <w:color w:val="000000"/>
          <w:sz w:val="28"/>
        </w:rPr>
        <w:t>
</w:t>
      </w:r>
      <w:r>
        <w:rPr>
          <w:rFonts w:ascii="Times New Roman"/>
          <w:b w:val="false"/>
          <w:i w:val="false"/>
          <w:color w:val="000000"/>
          <w:sz w:val="28"/>
        </w:rPr>
        <w:t xml:space="preserve">Су құбырлары, дренаж         !     2         !   - </w:t>
      </w:r>
      <w:r>
        <w:br/>
      </w:r>
      <w:r>
        <w:rPr>
          <w:rFonts w:ascii="Times New Roman"/>
          <w:b w:val="false"/>
          <w:i w:val="false"/>
          <w:color w:val="000000"/>
          <w:sz w:val="28"/>
        </w:rPr>
        <w:t>
</w:t>
      </w:r>
      <w:r>
        <w:rPr>
          <w:rFonts w:ascii="Times New Roman"/>
          <w:b w:val="false"/>
          <w:i w:val="false"/>
          <w:color w:val="000000"/>
          <w:sz w:val="28"/>
        </w:rPr>
        <w:t xml:space="preserve">Қуатты желі және байланыс    !               ! </w:t>
      </w:r>
      <w:r>
        <w:br/>
      </w:r>
      <w:r>
        <w:rPr>
          <w:rFonts w:ascii="Times New Roman"/>
          <w:b w:val="false"/>
          <w:i w:val="false"/>
          <w:color w:val="000000"/>
          <w:sz w:val="28"/>
        </w:rPr>
        <w:t>
</w:t>
      </w:r>
      <w:r>
        <w:rPr>
          <w:rFonts w:ascii="Times New Roman"/>
          <w:b w:val="false"/>
          <w:i w:val="false"/>
          <w:color w:val="000000"/>
          <w:sz w:val="28"/>
        </w:rPr>
        <w:t xml:space="preserve">желілерінен                  !     2         !   0,7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