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0ddb" w14:textId="d1c0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Шағын бизнес саласында 2003 жылдың үздік кәсіпкерлері атты аудандық конкурс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Меркі ауданының Әкімиятының 2003 жылғы 21 қазандағы N 240 қаулысы. Жамбыл обыстық әділет баскармасында 2003 жылғы 14 қарашада N 1138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Меркі ауданында шағын бизнесті дамытуға жәрдемдесетін кәсіпкерлер мен қоғамдық бірлестіктердің қызметін ынталандыру және олардың арасынан үздіктерін айқындау мақсатында, Қазақстан Республикасы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 басшылыққа ала отырып аудандық әкімият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"Шағын бизнес саласында 2003 жылдың үздік кәсіпкерлері" конкурсы өткізілсін.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"Шағын бизнес саласында 2003 жылдың үздік кәсіпкерлері" конкурсын өткізу Ережесі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"Шағын бизнес саласында 2003 жылдың үздік кәсіпкерлері" атты конкурсты өткізу мерзімі 2003 жылдың қараша-желтоқсан айлары болып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"Шағын бизнес саласында 2003 жылдың үздік кәсіпкерлері" атты конкурсты өткізу комиссиясының құрамы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Бүркітбаев Қанат Оралұлы - Меркі ауданы Әкімінің орынбасары, комиссия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Сейсебаев Талғат Кәдірқұлұлы - Меркі ауданы Әкімінің шағын кәсіпкерлікті қолдау комитетінің төрағасы, комиссия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Абашев Еренсіз Абашұлы - аудандық тіл басқармасының бастығы, комиссия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Жұматаев Жаңабек - аудандық бас сәулетші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Қалқабаева Айнабүбі Асанқызы - Меркі ауданы әкімиятының экономика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Құралбай Серік - "Меркі тынысы" газетінің бас редакторы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Бұтабаев Садық Салыұлы - аудандық ауылшаруашылық басқармасының бастығы.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Шағын бизнес саласындағы 2003 жылдың үздік кәсіпкерлері атты конкурсты өткізу үшін аудандық бюджеттен 100 (жүз) мың теңге бөлінуін қамтамасыз ету аудандық қаржы бөлімінің меңгерушісі Бахыт Иманбетовке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 аудан Әкімінің орынбасары Қанат Оралұлы Бүркітбаевқа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Жамбыл облыстық әділет басқармасынан мемлекеттік тіркеуден өткізілген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Меркі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Меркі ауданы әкімиятының 2003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қазандағы "Шағын бизнес саласында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жылдың үздік кәсіпкерлері атты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конкурс өткізу туралы" N 240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Меркі ауданында "Шағын бизнес саласындағы 2003 жылғы үздік кәсіпкерлері" конкурсын өткізудің Ережесі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Ереже "Шағын бизнес саласындағы 2003 жыл үздік кәсіпкерлері" конкурсына дайындық (бұдан әрі - Конкурс), оны жариялау мен өткізудің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Конкурс мақсаты - Меркі ауданында шағын бизнесті дамытуға жәрдемдесетін кәсіпкерлер мен қоғамдық бірлестіктердің қызметін ынталандыру және олардың арасынан үздіктерін айқындау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Конкурс 2003 жылғы қараша - желтоқсан айы ішінде өлшемдер бойынша баллдарды есептеу жолымен бес номинациямен өткізіледі: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Жылдың үздік кәсіпкері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Өндіріс саласындағы үздік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Қызмет көрсету саласындағы үздік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Үздік әйел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Үздік фермер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Конкурс өткізу туралы хабарландыру Меркі ауданының "Меркі тынысы" газеті арқылы жарияланады.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Конкурсқа қатысу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Конкурсқа қатысуға Қазақстан Республикасының резиденті - шағын бизнес субъектілері болып табылатын жеке және заңды тұлғалар (жарғылық капиталына мемлекет қатыспайтын)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Конкурсқа қатысу үшін көрсетілген жеке және заңды тұлғалар өзіне Конкурсқа қатысушының қызметі туралы ақпаратты қамтитын белгілі бір номинация бойынша өтінім-сауалнаманы, (бұдан әрі - өтінім) толтыруы және конкурстық комиссияға өтінімдегі барлық ақпараттардың сенімділігін растайтын қосымша құжаттарды ұсынуы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Конкурс өткізудің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Конкурс бір турда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Конкурсқа қатысу ақпараттары бар өтінім 2003 жылдың 15 қарашасына дейін конкурстық комиссияға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Конкурстық комиссия қосымшалары бар берілген өтінімді қарайды, мазмұндалған ақпараттардың сенімділігін тексереді және 2003 жылғы 10 желтоқсанына дейін жеңімпаздарды конкурстың әр номинациясы бойынша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Конкурсқа қатысушы бірнеше номинациялар бойынша жеңімпаз атануы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Конкурсты аудан Әкімдігінің шағын кәсіпкерлікті қолдау комитеті, конкурстық комиссия өткізеді.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Конкурстық комиссияның жұмыс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Конкурс өткізуді ұйымдастыру және конкурстық комиссияның қызметін үйлестіруді Меркі ауданы әкімдігінің шағын кәсіпкерлікті қолдау комитеті жүзеге асырады (бұдан әрі -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Конкурстық комиссия құрамына аудан Әкімдігінің шағын кәсіпкерлікті қолдау комитетімен келісе отырып, мүдделі мемлекет органдарының өкілдері енгізілуі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Конкурстық комиссияның сандық құрамы тақ және жетіден кем болмауы тиіс, оның шешімі комиссия мүшелерінің жалпы санынан басым дауыспен ашық дауыс берумен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Конкурс нәтижесі конкурстық комиссия мәжілісінің хаттамасымен рәсімделеді.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Қорытынды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Конкурсқа қатысушылар Меркі ауданы әкімдігінің шағын кәсіпкерлікті қолдау комитеті тарапынан өтінімдер бланкаларымен қамтамасыз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Конкурстың қорытындысы бойынша жеңімпаздарды конкурстық комиссия марапаттайды.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Конкурстық комиссия өтінімдердің берілмеу жағдайларына, көрсетілген талаптар бұзылып ұсынылған өтінімдер мен қосымша құжаттар үшін жауапкершілікте болмайды.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