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3936" w14:textId="5bf3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Қаратау қаласының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 мен Облыс әкімінің 2003 жылғы 31 шілдедегі N 19-5 шешімі. Жамбыл облысының Әділет басқармасында 2003 жылғы 19 тамызда N 1054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 1-ші тармағы 4-ші тармақшасына, Қазақстан Республикасының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" 108 бабының 4-ші тармағына сәйкес, 2003 жылғы 7 шілдедегі Талас аудандық мәслихаты мен Талас ауданы әкімінің бірлескен шешімін қарастыра отырып облыстық мәслихат пен облыс әкімияты ШЕШIМ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 берілген сызбаға сәйкес 953,5 гектар алаңды алатын "Қазфосфат" жауапкершілігі шектеулі серіктестігінің филиалы "Қаратау" тау-өңдеу кешенінің "Молодежный" кеніші қала аумағынан шығарылып және 243 гектар алаңды алатын "Ақшұқыр" тұрғын үй кеңістігі қала аумағына енгізіліп Қаратау қаласының шекарасы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жер ресурстарын басқару комитетіне жер-есептеу құжаттамасына өзгерістер енгізуге рұқсат берілсін.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