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655e" w14:textId="e1c6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әкiмиятының жанынан ономастикалақ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әкімиятының 2003 жылғы 4 тамыздағы N 340 қаулысы. Алматы облыстық Әділет басқармасында 2003 жылы 22 тамызда N 1302 тіркелді. Күші жойылды - Алматы облысы Қапшағай қалалық әкімдігінің 2009 жылғы 31 наурыздағы N 215 қаулысымен</w:t>
      </w:r>
    </w:p>
    <w:p>
      <w:pPr>
        <w:spacing w:after="0"/>
        <w:ind w:left="0"/>
        <w:jc w:val="both"/>
      </w:pPr>
      <w:r>
        <w:rPr>
          <w:rFonts w:ascii="Times New Roman"/>
          <w:b w:val="false"/>
          <w:i/>
          <w:color w:val="800000"/>
          <w:sz w:val="28"/>
        </w:rPr>
        <w:t>      Ескерту. Күші жойылды - Алматы облысы Қапшағай қалалық әкімдігінің 2009.03.31 N 215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тiл туралы" Қазақстан Республикасының 1997 жылғы 11 шiлдедегі N 151-1 </w:t>
      </w:r>
      <w:r>
        <w:rPr>
          <w:rFonts w:ascii="Times New Roman"/>
          <w:b w:val="false"/>
          <w:i w:val="false"/>
          <w:color w:val="000000"/>
          <w:sz w:val="28"/>
        </w:rPr>
        <w:t>Заңының</w:t>
      </w:r>
      <w:r>
        <w:rPr>
          <w:rFonts w:ascii="Times New Roman"/>
          <w:b w:val="false"/>
          <w:i w:val="false"/>
          <w:color w:val="000000"/>
          <w:sz w:val="28"/>
        </w:rPr>
        <w:t xml:space="preserve"> 23 бабына</w:t>
      </w:r>
      <w:r>
        <w:rPr>
          <w:rFonts w:ascii="Times New Roman"/>
          <w:b w:val="false"/>
          <w:i w:val="false"/>
          <w:color w:val="000000"/>
          <w:sz w:val="28"/>
        </w:rPr>
        <w:t xml:space="preserve"> сәйкес, сондай-ақ Қазақстан Республикасының "Қазақстан Республикасындағы жергiлiктi мемлекеттiк басқару туралы" 2001 жылғы 23 қаңтардағы N 148 </w:t>
      </w:r>
      <w:r>
        <w:rPr>
          <w:rFonts w:ascii="Times New Roman"/>
          <w:b w:val="false"/>
          <w:i w:val="false"/>
          <w:color w:val="000000"/>
          <w:sz w:val="28"/>
        </w:rPr>
        <w:t>Заңының</w:t>
      </w:r>
      <w:r>
        <w:rPr>
          <w:rFonts w:ascii="Times New Roman"/>
          <w:b w:val="false"/>
          <w:i w:val="false"/>
          <w:color w:val="000000"/>
          <w:sz w:val="28"/>
        </w:rPr>
        <w:t xml:space="preserve"> 6 бап, 1 тармақ </w:t>
      </w:r>
      <w:r>
        <w:rPr>
          <w:rFonts w:ascii="Times New Roman"/>
          <w:b w:val="false"/>
          <w:i w:val="false"/>
          <w:color w:val="000000"/>
          <w:sz w:val="28"/>
        </w:rPr>
        <w:t>12 тармақшасын</w:t>
      </w:r>
      <w:r>
        <w:rPr>
          <w:rFonts w:ascii="Times New Roman"/>
          <w:b w:val="false"/>
          <w:i w:val="false"/>
          <w:color w:val="000000"/>
          <w:sz w:val="28"/>
        </w:rPr>
        <w:t xml:space="preserve">, 31 бап, 1 тармақ, </w:t>
      </w:r>
      <w:r>
        <w:rPr>
          <w:rFonts w:ascii="Times New Roman"/>
          <w:b w:val="false"/>
          <w:i w:val="false"/>
          <w:color w:val="000000"/>
          <w:sz w:val="28"/>
        </w:rPr>
        <w:t>17 тармақшасын</w:t>
      </w:r>
      <w:r>
        <w:rPr>
          <w:rFonts w:ascii="Times New Roman"/>
          <w:b w:val="false"/>
          <w:i w:val="false"/>
          <w:color w:val="000000"/>
          <w:sz w:val="28"/>
        </w:rPr>
        <w:t xml:space="preserve"> басшылыққа ала отырып, қала әкiмияты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N 1 қосымшаға</w:t>
      </w:r>
      <w:r>
        <w:rPr>
          <w:rFonts w:ascii="Times New Roman"/>
          <w:b w:val="false"/>
          <w:i w:val="false"/>
          <w:color w:val="000000"/>
          <w:sz w:val="28"/>
        </w:rPr>
        <w:t xml:space="preserve"> сәйкес, Қапшағай қаласы әкiмиятының жанынан ономастикалық комиссия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N 2 қосымшаға</w:t>
      </w:r>
      <w:r>
        <w:rPr>
          <w:rFonts w:ascii="Times New Roman"/>
          <w:b w:val="false"/>
          <w:i w:val="false"/>
          <w:color w:val="000000"/>
          <w:sz w:val="28"/>
        </w:rPr>
        <w:t xml:space="preserve"> сәйкес, Қапшағай қаласы әкiмиятының жанындағы ономастикалық комиссия туралы Ереже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Қапшағай қаласы әкiмиятының жанындағы ономастикалық комиссияның дербес құрамы қалалық мәслихаттың бекiтуiне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қала әкiмiнiң орынбасары Б.Б.Доспановқа жүктелсiн.</w:t>
      </w:r>
    </w:p>
    <w:p>
      <w:pPr>
        <w:spacing w:after="0"/>
        <w:ind w:left="0"/>
        <w:jc w:val="both"/>
      </w:pPr>
      <w:r>
        <w:rPr>
          <w:rFonts w:ascii="Times New Roman"/>
          <w:b w:val="false"/>
          <w:i/>
          <w:color w:val="000000"/>
          <w:sz w:val="28"/>
        </w:rPr>
        <w:t>      Қала әкiмi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7513"/>
      </w:tblGrid>
      <w:tr>
        <w:trPr>
          <w:trHeight w:val="45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орынбасары</w:t>
            </w:r>
          </w:p>
        </w:tc>
        <w:tc>
          <w:tcPr>
            <w:tcW w:w="7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Бақытжан Бiлмергенұлы Доспанов</w:t>
            </w:r>
          </w:p>
        </w:tc>
      </w:tr>
      <w:tr>
        <w:trPr>
          <w:trHeight w:val="45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 аппаратының басшысы</w:t>
            </w:r>
          </w:p>
        </w:tc>
        <w:tc>
          <w:tcPr>
            <w:tcW w:w="7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Темiрбай Сембайұлы Мәкiмов</w:t>
            </w:r>
          </w:p>
        </w:tc>
      </w:tr>
      <w:tr>
        <w:trPr>
          <w:trHeight w:val="45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 аппаратының</w:t>
            </w:r>
            <w:r>
              <w:br/>
            </w:r>
            <w:r>
              <w:rPr>
                <w:rFonts w:ascii="Times New Roman"/>
                <w:b w:val="false"/>
                <w:i w:val="false"/>
                <w:color w:val="000000"/>
                <w:sz w:val="20"/>
              </w:rPr>
              <w:t>
бас маман-заң кеңесшiсi</w:t>
            </w:r>
          </w:p>
        </w:tc>
        <w:tc>
          <w:tcPr>
            <w:tcW w:w="7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Алмагүл Толеуханқызы Қамбарова</w:t>
            </w:r>
          </w:p>
        </w:tc>
      </w:tr>
      <w:tr>
        <w:trPr>
          <w:trHeight w:val="450" w:hRule="atLeast"/>
        </w:trPr>
        <w:tc>
          <w:tcPr>
            <w:tcW w:w="5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саясат және әлеуметтiк сала</w:t>
            </w:r>
            <w:r>
              <w:br/>
            </w:r>
            <w:r>
              <w:rPr>
                <w:rFonts w:ascii="Times New Roman"/>
                <w:b w:val="false"/>
                <w:i w:val="false"/>
                <w:color w:val="000000"/>
                <w:sz w:val="20"/>
              </w:rPr>
              <w:t>
бөлiмiнiң бастығы</w:t>
            </w:r>
          </w:p>
        </w:tc>
        <w:tc>
          <w:tcPr>
            <w:tcW w:w="7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Салаукен Оразбекқызы Дәрбекова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 әкiмиятының</w:t>
      </w:r>
      <w:r>
        <w:br/>
      </w:r>
      <w:r>
        <w:rPr>
          <w:rFonts w:ascii="Times New Roman"/>
          <w:b w:val="false"/>
          <w:i w:val="false"/>
          <w:color w:val="000000"/>
          <w:sz w:val="28"/>
        </w:rPr>
        <w:t>
</w:t>
      </w:r>
      <w:r>
        <w:rPr>
          <w:rFonts w:ascii="Times New Roman"/>
          <w:b w:val="false"/>
          <w:i w:val="false"/>
          <w:color w:val="000000"/>
          <w:sz w:val="28"/>
        </w:rPr>
        <w:t>2003 жылғы 04 тамыз</w:t>
      </w:r>
      <w:r>
        <w:br/>
      </w:r>
      <w:r>
        <w:rPr>
          <w:rFonts w:ascii="Times New Roman"/>
          <w:b w:val="false"/>
          <w:i w:val="false"/>
          <w:color w:val="000000"/>
          <w:sz w:val="28"/>
        </w:rPr>
        <w:t>
</w:t>
      </w:r>
      <w:r>
        <w:rPr>
          <w:rFonts w:ascii="Times New Roman"/>
          <w:b w:val="false"/>
          <w:i w:val="false"/>
          <w:color w:val="000000"/>
          <w:sz w:val="28"/>
        </w:rPr>
        <w:t>N 340 қаулысына</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Қапшағай қаласы әкiмият жанындағы ономастикалық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7233"/>
      </w:tblGrid>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Бақытжан Бiлмергенұлы Доспанов</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әкiмiнiң орынбасары, комиссия төрағасы;</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Дәметкен Таласбекқызы Нүсiпбекова</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орта мектептiң</w:t>
            </w:r>
            <w:r>
              <w:br/>
            </w:r>
            <w:r>
              <w:rPr>
                <w:rFonts w:ascii="Times New Roman"/>
                <w:b w:val="false"/>
                <w:i w:val="false"/>
                <w:color w:val="000000"/>
                <w:sz w:val="20"/>
              </w:rPr>
              <w:t>
директоры, комиссия төрағасының орынбасары;</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Светлана Владимировна Вишневская</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және әлеуметтiк сала бөлiмiнiң жетекшi маманының мiндетiн атқарушысы, комиссия хатшысы;</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Комиссия мүшелерi:</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Қарлығаш Габдұлқызы Әбеуова</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Қонаев атындағы N 1 қазақ орта мектебiнiң директоры;</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Айгүл Айтанқызы Әлменова</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мәслихатының</w:t>
            </w:r>
            <w:r>
              <w:br/>
            </w:r>
            <w:r>
              <w:rPr>
                <w:rFonts w:ascii="Times New Roman"/>
                <w:b w:val="false"/>
                <w:i w:val="false"/>
                <w:color w:val="000000"/>
                <w:sz w:val="20"/>
              </w:rPr>
              <w:t>
ұйымдастыру бөлiмiнiң бас маманы (келiсiм бойынша);</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Людмила Андреевна Борзецова</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мемлекеттiк Қапшағайдағы филиалының директоры (келiсiм бойынша);</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Фархинұр Мұллахметқызы Валеева</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және еңбек ардагерлерi Кеңесiнiң төрайымы (келiсiм бойынша);</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Семейғазы Қажыбайұлы Молдақасымов</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маман-бас сәулетшiсiнiң</w:t>
            </w:r>
            <w:r>
              <w:br/>
            </w:r>
            <w:r>
              <w:rPr>
                <w:rFonts w:ascii="Times New Roman"/>
                <w:b w:val="false"/>
                <w:i w:val="false"/>
                <w:color w:val="000000"/>
                <w:sz w:val="20"/>
              </w:rPr>
              <w:t>
мiндетiн атқарушысы;</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 Сәтпай Мырзабайұлы Қалқашев</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Қапшағай</w:t>
            </w:r>
            <w:r>
              <w:br/>
            </w:r>
            <w:r>
              <w:rPr>
                <w:rFonts w:ascii="Times New Roman"/>
                <w:b w:val="false"/>
                <w:i w:val="false"/>
                <w:color w:val="000000"/>
                <w:sz w:val="20"/>
              </w:rPr>
              <w:t>
газетiнiң корреспондентi</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 әкiмиятының</w:t>
      </w:r>
      <w:r>
        <w:br/>
      </w:r>
      <w:r>
        <w:rPr>
          <w:rFonts w:ascii="Times New Roman"/>
          <w:b w:val="false"/>
          <w:i w:val="false"/>
          <w:color w:val="000000"/>
          <w:sz w:val="28"/>
        </w:rPr>
        <w:t>
</w:t>
      </w:r>
      <w:r>
        <w:rPr>
          <w:rFonts w:ascii="Times New Roman"/>
          <w:b w:val="false"/>
          <w:i w:val="false"/>
          <w:color w:val="000000"/>
          <w:sz w:val="28"/>
        </w:rPr>
        <w:t>2003 жылғы 04 тамыз</w:t>
      </w:r>
      <w:r>
        <w:br/>
      </w:r>
      <w:r>
        <w:rPr>
          <w:rFonts w:ascii="Times New Roman"/>
          <w:b w:val="false"/>
          <w:i w:val="false"/>
          <w:color w:val="000000"/>
          <w:sz w:val="28"/>
        </w:rPr>
        <w:t>
</w:t>
      </w:r>
      <w:r>
        <w:rPr>
          <w:rFonts w:ascii="Times New Roman"/>
          <w:b w:val="false"/>
          <w:i w:val="false"/>
          <w:color w:val="000000"/>
          <w:sz w:val="28"/>
        </w:rPr>
        <w:t>N 340 қаулысына</w:t>
      </w:r>
      <w:r>
        <w:br/>
      </w:r>
      <w:r>
        <w:rPr>
          <w:rFonts w:ascii="Times New Roman"/>
          <w:b w:val="false"/>
          <w:i w:val="false"/>
          <w:color w:val="000000"/>
          <w:sz w:val="28"/>
        </w:rPr>
        <w:t>
</w:t>
      </w:r>
      <w:r>
        <w:rPr>
          <w:rFonts w:ascii="Times New Roman"/>
          <w:b w:val="false"/>
          <w:i w:val="false"/>
          <w:color w:val="000000"/>
          <w:sz w:val="28"/>
        </w:rPr>
        <w:t>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Қапшағай қаласы әкiмиятының жанындағы ономастика комиссиясы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1. Қапшағай қаласы әкiмиятының жанындағы ономастика жөнiндегi қалалық комиссиясы (бұдан әрi комиссия) географиялық объектiлердiң атауына бiрыңғай көзқарасты қалыптастыру, топономикалық атауларды қолдану мен олардың есебiн жүргiзудi реттеу, Қазақстан Республикасының тарихи-мәдени мұрасының құрамдар бөлiгi ретiнде тарихи атауларды қалпына келтiру, сақтау және оларды қайта атау мақсатында ономастика саласында (антропонимика, топонимика, космопонимика, астронимика, зоонимика, документонимика, эргонимика және т.б) мемлекеттiк тiл саясатын iске асыру жөнiндегi ұсыныстарды әзiрлейтiн консультациялық кеңес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Үкiметiнiң актiлерiн, облыс және қала әкiмдерiнiң шешiмiн, басқа да нормативтiк актiлерiн, сонымен қатар осы ереженi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Комиссия Қапшағай қаласы әкiмиятының қаулысымен құрылып және Қапшағай қалалық мәслихат сессиясының шешiмiмен бекiтiледi.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Комиссия шешiмi ұсынымдық сипатта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Комиссия аудандардың қалада, алаңда, көшелерде, тұйық көшелерде, парктерде және қаланың басқа да құрайтын бөлiмдерiнiң атауларының аталуы, қайта аталуы және транскрипциясының өзгерту жөнiндегi мәселелердi қала әкiмиятының қарастыруымен бiрге қорытындылар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Комиссия қызметiн ұйымдастырушылық, материалдық - техникалық және әдiстемелiк қамтамасыз етудi қала әкiмiнiң аппаратымен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Негiзгi мiндеттерi</w:t>
      </w:r>
    </w:p>
    <w:p>
      <w:pPr>
        <w:spacing w:after="0"/>
        <w:ind w:left="0"/>
        <w:jc w:val="both"/>
      </w:pPr>
      <w:r>
        <w:rPr>
          <w:rFonts w:ascii="Times New Roman"/>
          <w:b w:val="false"/>
          <w:i w:val="false"/>
          <w:color w:val="000000"/>
          <w:sz w:val="28"/>
        </w:rPr>
        <w:t>      7. Комиссияның негiзгi мiндеттерi:</w:t>
      </w:r>
      <w:r>
        <w:br/>
      </w:r>
      <w:r>
        <w:rPr>
          <w:rFonts w:ascii="Times New Roman"/>
          <w:b w:val="false"/>
          <w:i w:val="false"/>
          <w:color w:val="000000"/>
          <w:sz w:val="28"/>
        </w:rPr>
        <w:t>
</w:t>
      </w:r>
      <w:r>
        <w:rPr>
          <w:rFonts w:ascii="Times New Roman"/>
          <w:b w:val="false"/>
          <w:i w:val="false"/>
          <w:color w:val="000000"/>
          <w:sz w:val="28"/>
        </w:rPr>
        <w:t>      1) географиялық атауларды жинақтау, жүйелендiру және зерделеу;</w:t>
      </w:r>
      <w:r>
        <w:br/>
      </w:r>
      <w:r>
        <w:rPr>
          <w:rFonts w:ascii="Times New Roman"/>
          <w:b w:val="false"/>
          <w:i w:val="false"/>
          <w:color w:val="000000"/>
          <w:sz w:val="28"/>
        </w:rPr>
        <w:t>
</w:t>
      </w:r>
      <w:r>
        <w:rPr>
          <w:rFonts w:ascii="Times New Roman"/>
          <w:b w:val="false"/>
          <w:i w:val="false"/>
          <w:color w:val="000000"/>
          <w:sz w:val="28"/>
        </w:rPr>
        <w:t>      2) бұрын жоғалтылған тарихи топонимдердi қалпына келтiру жөнiнде ұсыныстар енгiзу;</w:t>
      </w:r>
      <w:r>
        <w:br/>
      </w:r>
      <w:r>
        <w:rPr>
          <w:rFonts w:ascii="Times New Roman"/>
          <w:b w:val="false"/>
          <w:i w:val="false"/>
          <w:color w:val="000000"/>
          <w:sz w:val="28"/>
        </w:rPr>
        <w:t>
</w:t>
      </w:r>
      <w:r>
        <w:rPr>
          <w:rFonts w:ascii="Times New Roman"/>
          <w:b w:val="false"/>
          <w:i w:val="false"/>
          <w:color w:val="000000"/>
          <w:sz w:val="28"/>
        </w:rPr>
        <w:t>      3) жаңа географиялық объектiлер үшiн атаулар әзiрлеуге қатысу;</w:t>
      </w:r>
      <w:r>
        <w:br/>
      </w:r>
      <w:r>
        <w:rPr>
          <w:rFonts w:ascii="Times New Roman"/>
          <w:b w:val="false"/>
          <w:i w:val="false"/>
          <w:color w:val="000000"/>
          <w:sz w:val="28"/>
        </w:rPr>
        <w:t>
</w:t>
      </w:r>
      <w:r>
        <w:rPr>
          <w:rFonts w:ascii="Times New Roman"/>
          <w:b w:val="false"/>
          <w:i w:val="false"/>
          <w:color w:val="000000"/>
          <w:sz w:val="28"/>
        </w:rPr>
        <w:t>      4) ономастикаға географиялық және тарихи-мәдени пәндеме ретiнде қолдауына қатысу.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Негiзгi функциялары мен өкiлеттiгi</w:t>
      </w:r>
    </w:p>
    <w:p>
      <w:pPr>
        <w:spacing w:after="0"/>
        <w:ind w:left="0"/>
        <w:jc w:val="both"/>
      </w:pPr>
      <w:r>
        <w:rPr>
          <w:rFonts w:ascii="Times New Roman"/>
          <w:b w:val="false"/>
          <w:i w:val="false"/>
          <w:color w:val="000000"/>
          <w:sz w:val="28"/>
        </w:rPr>
        <w:t>      8. Комиссия өзiне жүктелген мiндеттердi шешу мақсатында:</w:t>
      </w:r>
      <w:r>
        <w:br/>
      </w:r>
      <w:r>
        <w:rPr>
          <w:rFonts w:ascii="Times New Roman"/>
          <w:b w:val="false"/>
          <w:i w:val="false"/>
          <w:color w:val="000000"/>
          <w:sz w:val="28"/>
        </w:rPr>
        <w:t>
</w:t>
      </w:r>
      <w:r>
        <w:rPr>
          <w:rFonts w:ascii="Times New Roman"/>
          <w:b w:val="false"/>
          <w:i w:val="false"/>
          <w:color w:val="000000"/>
          <w:sz w:val="28"/>
        </w:rPr>
        <w:t>      1) орфографияның, ғылыми транскрипцияның және қалыптасқан мәдени-тарихи және әлеуметтiк факторлардың қолданылып жүрген нормаларының басшылыққа ала отырып атауларының аталуы, қайта аталуы, нақтылануы және транскрипциясы жөнiндегi ұсыныстарын қала әкiмиятына енгiзедi:</w:t>
      </w:r>
      <w:r>
        <w:br/>
      </w:r>
      <w:r>
        <w:rPr>
          <w:rFonts w:ascii="Times New Roman"/>
          <w:b w:val="false"/>
          <w:i w:val="false"/>
          <w:color w:val="000000"/>
          <w:sz w:val="28"/>
        </w:rPr>
        <w:t>
</w:t>
      </w:r>
      <w:r>
        <w:rPr>
          <w:rFonts w:ascii="Times New Roman"/>
          <w:b w:val="false"/>
          <w:i w:val="false"/>
          <w:color w:val="000000"/>
          <w:sz w:val="28"/>
        </w:rPr>
        <w:t>      Өнеркәсiп, ауыл шаруашылығы кәсiпорындарының, темiр және автомобиль жолдары станцияларының, пошта бөлiмшелерiнiң, ғылыми-зерттеу жобалау ұйымдарының, мекемелердiң, кәсiпорындардың, жоғары, жалпы бiлiм беретiн ведомстваларына ведомствалық бағыныстағы басқа да объектiлердiң атауларының аталуы, қайта аталуы, нақтылануы және транскрипциясы;</w:t>
      </w:r>
      <w:r>
        <w:br/>
      </w:r>
      <w:r>
        <w:rPr>
          <w:rFonts w:ascii="Times New Roman"/>
          <w:b w:val="false"/>
          <w:i w:val="false"/>
          <w:color w:val="000000"/>
          <w:sz w:val="28"/>
        </w:rPr>
        <w:t>
</w:t>
      </w:r>
      <w:r>
        <w:rPr>
          <w:rFonts w:ascii="Times New Roman"/>
          <w:b w:val="false"/>
          <w:i w:val="false"/>
          <w:color w:val="000000"/>
          <w:sz w:val="28"/>
        </w:rPr>
        <w:t>      2) республиканың министрлiктерi мен ведомстваларына карталар жасау, анықтамалықтар, сөздiктер, атластар шығару процесiнде пайда болған мәселелердi шешуде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      3) ономастика мен топонимика жөнiнде анықтамалықтар мен сөздiктер шығаруды үйлестiредi;</w:t>
      </w:r>
      <w:r>
        <w:br/>
      </w:r>
      <w:r>
        <w:rPr>
          <w:rFonts w:ascii="Times New Roman"/>
          <w:b w:val="false"/>
          <w:i w:val="false"/>
          <w:color w:val="000000"/>
          <w:sz w:val="28"/>
        </w:rPr>
        <w:t>
</w:t>
      </w:r>
      <w:r>
        <w:rPr>
          <w:rFonts w:ascii="Times New Roman"/>
          <w:b w:val="false"/>
          <w:i w:val="false"/>
          <w:color w:val="000000"/>
          <w:sz w:val="28"/>
        </w:rPr>
        <w:t>      4) елдi мекендердiң, көшелердiң, даңғылдардың, алаңдардың тұғырлы атауын сақтауға бағытталған шаралардың кешенiн жүзеге асырады;</w:t>
      </w:r>
      <w:r>
        <w:br/>
      </w:r>
      <w:r>
        <w:rPr>
          <w:rFonts w:ascii="Times New Roman"/>
          <w:b w:val="false"/>
          <w:i w:val="false"/>
          <w:color w:val="000000"/>
          <w:sz w:val="28"/>
        </w:rPr>
        <w:t>
</w:t>
      </w:r>
      <w:r>
        <w:rPr>
          <w:rFonts w:ascii="Times New Roman"/>
          <w:b w:val="false"/>
          <w:i w:val="false"/>
          <w:color w:val="000000"/>
          <w:sz w:val="28"/>
        </w:rPr>
        <w:t>      5) ел халықтың Қазақстан Республикасы тарихи-мәдени мұрасының құрамдас бөлiгi ретiндегi байырғы халықтық және тарихи қалыптасқан атауларға құрметпен қарауын қалыптастыруға белсендi ықпал етедi;</w:t>
      </w:r>
      <w:r>
        <w:br/>
      </w:r>
      <w:r>
        <w:rPr>
          <w:rFonts w:ascii="Times New Roman"/>
          <w:b w:val="false"/>
          <w:i w:val="false"/>
          <w:color w:val="000000"/>
          <w:sz w:val="28"/>
        </w:rPr>
        <w:t>
</w:t>
      </w:r>
      <w:r>
        <w:rPr>
          <w:rFonts w:ascii="Times New Roman"/>
          <w:b w:val="false"/>
          <w:i w:val="false"/>
          <w:color w:val="000000"/>
          <w:sz w:val="28"/>
        </w:rPr>
        <w:t>      6) ұйымдардың, шығармашылық одақтардың, жекелеген азаматтардың тарихи топонимдерi қалпына келтiру немесе ауыстыру мәселелерi жөнiндегi хаттарын қарайды және тиiстi ұсынымдар енгiзедi;</w:t>
      </w:r>
      <w:r>
        <w:br/>
      </w:r>
      <w:r>
        <w:rPr>
          <w:rFonts w:ascii="Times New Roman"/>
          <w:b w:val="false"/>
          <w:i w:val="false"/>
          <w:color w:val="000000"/>
          <w:sz w:val="28"/>
        </w:rPr>
        <w:t>
</w:t>
      </w:r>
      <w:r>
        <w:rPr>
          <w:rFonts w:ascii="Times New Roman"/>
          <w:b w:val="false"/>
          <w:i w:val="false"/>
          <w:color w:val="000000"/>
          <w:sz w:val="28"/>
        </w:rPr>
        <w:t>      7) мемлекеттiк басқару органдарының, басқа да ұйымдардың материалдары, хабарлаулары және ақпараттары бойынша ономастика саласында мемлекеттiк тiл саясатын iске асырудың жай-күйiн талдайды.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Жұмысын ұйымдастыру</w:t>
      </w:r>
    </w:p>
    <w:p>
      <w:pPr>
        <w:spacing w:after="0"/>
        <w:ind w:left="0"/>
        <w:jc w:val="both"/>
      </w:pPr>
      <w:r>
        <w:rPr>
          <w:rFonts w:ascii="Times New Roman"/>
          <w:b w:val="false"/>
          <w:i w:val="false"/>
          <w:color w:val="000000"/>
          <w:sz w:val="28"/>
        </w:rPr>
        <w:t>      9. Комиссияның отырысы Комиссияның отырысында қабылданатын және оның төрағасы бекiтетiн жұмыс жоспарына сәйкес жүйелi түрде өткiзiледi. Егер оған оның мүшелерiнiң кемiнде жартысы қатысса Комиссияның отырысы күшi бар деп саналады.</w:t>
      </w:r>
    </w:p>
    <w:p>
      <w:pPr>
        <w:spacing w:after="0"/>
        <w:ind w:left="0"/>
        <w:jc w:val="both"/>
      </w:pPr>
      <w:r>
        <w:rPr>
          <w:rFonts w:ascii="Times New Roman"/>
          <w:b w:val="false"/>
          <w:i w:val="false"/>
          <w:color w:val="000000"/>
          <w:sz w:val="28"/>
        </w:rPr>
        <w:t>      10. Комиссияның шешiмi ашық дауыс берумен қабылданады.</w:t>
      </w:r>
    </w:p>
    <w:p>
      <w:pPr>
        <w:spacing w:after="0"/>
        <w:ind w:left="0"/>
        <w:jc w:val="both"/>
      </w:pPr>
      <w:r>
        <w:rPr>
          <w:rFonts w:ascii="Times New Roman"/>
          <w:b w:val="false"/>
          <w:i w:val="false"/>
          <w:color w:val="000000"/>
          <w:sz w:val="28"/>
        </w:rPr>
        <w:t>      11. Қажет болған жағдайда Комиссияның құзыретiне кiретiн жекелеген мәселелердi қарау үшiн жұмыс топтары құрылады.</w:t>
      </w:r>
    </w:p>
    <w:p>
      <w:pPr>
        <w:spacing w:after="0"/>
        <w:ind w:left="0"/>
        <w:jc w:val="both"/>
      </w:pPr>
      <w:r>
        <w:rPr>
          <w:rFonts w:ascii="Times New Roman"/>
          <w:b w:val="false"/>
          <w:i w:val="false"/>
          <w:color w:val="000000"/>
          <w:sz w:val="28"/>
        </w:rPr>
        <w:t>      12. Комиссияның хатшысы отырыстардың жұмыс жоспарын, күн тәртiбiн жасайды, Комиссия мүшелерiнiң өзара iс-қимылын ұйымдастырады және iс қағаздарын жүргiзуге жауап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