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24fa" w14:textId="0e62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 қаулылары күшінің жойылғандығын тану туралы</w:t>
      </w:r>
    </w:p>
    <w:p>
      <w:pPr>
        <w:spacing w:after="0"/>
        <w:ind w:left="0"/>
        <w:jc w:val="both"/>
      </w:pPr>
      <w:r>
        <w:rPr>
          <w:rFonts w:ascii="Times New Roman"/>
          <w:b w:val="false"/>
          <w:i w:val="false"/>
          <w:color w:val="000000"/>
          <w:sz w:val="28"/>
        </w:rPr>
        <w:t>Алматы облысының Әкімиятының 2003 жылғы 17 маусымдағы N 50 қаулысы. Алматы облыстық Әділет басқармасында 2003 жылы 4 шілдеде N 1240 тіркелген</w:t>
      </w:r>
    </w:p>
    <w:p>
      <w:pPr>
        <w:spacing w:after="0"/>
        <w:ind w:left="0"/>
        <w:jc w:val="both"/>
      </w:pPr>
      <w:bookmarkStart w:name="z1" w:id="0"/>
      <w:r>
        <w:rPr>
          <w:rFonts w:ascii="Times New Roman"/>
          <w:b w:val="false"/>
          <w:i w:val="false"/>
          <w:color w:val="ff0000"/>
          <w:sz w:val="28"/>
        </w:rPr>
        <w:t xml:space="preserve">
      РҚАО-ның ескертуі: Мемлекеттік тіркеу бұзылды - мемлекеттік тіркеуге жатпайтын ретінде Алматы облыстық Әділет департаментінің 2004 жылғы 24 желтоқсандағы N 2-23/и-6065 хатымен (1998 жылғы 24 наурыздағы N 213 "Нормативтік құқықтық актілер туралы" ҚР Заңының </w:t>
      </w:r>
      <w:r>
        <w:rPr>
          <w:rFonts w:ascii="Times New Roman"/>
          <w:b w:val="false"/>
          <w:i w:val="false"/>
          <w:color w:val="ff0000"/>
          <w:sz w:val="28"/>
        </w:rPr>
        <w:t>38 бабы</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N 148-II Заңының </w:t>
      </w:r>
      <w:r>
        <w:rPr>
          <w:rFonts w:ascii="Times New Roman"/>
          <w:b w:val="false"/>
          <w:i w:val="false"/>
          <w:color w:val="000000"/>
          <w:sz w:val="28"/>
        </w:rPr>
        <w:t>37 бабының</w:t>
      </w:r>
      <w:r>
        <w:rPr>
          <w:rFonts w:ascii="Times New Roman"/>
          <w:b w:val="false"/>
          <w:i w:val="false"/>
          <w:color w:val="000000"/>
          <w:sz w:val="28"/>
        </w:rPr>
        <w:t xml:space="preserve"> негізінде және "Алматы облыстық сауда және қызмет көрсету салалары кәсіпорындарының қызметін бақылау және үйлестіру жөніндегі бөлімі" мемлекеттік мекемесінің "Алматы облысының сауда және қызмет көрсету салалары басқармасы" мемлекеттік мекемесі болып қайта құрылуына байланысты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 әкімдігінің 2003 жылғы 24 қаңтардағы "Алматы облысының базарларында бір жолғы талондарды беру жөніндегі жұмысты ұйымдастыру және қамтамасыз ету туралы" N 4 және 2003 жылғы 5 наурыздағы "2003 жылғы 24 қаңтардағы "Алматы облысының базарларында біржолғы талондарды беру жөніндегі жұмысты ұйымдастыру және қамтамасыз ету туралы" N 4 қаулысына өзгерістер енгізу туралы" N 7 қаулыларының күші жойылған деп есептелсін.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Б.Тәкеновке жүктелсін.</w:t>
      </w:r>
    </w:p>
    <w:bookmarkEnd w:id="1"/>
    <w:p>
      <w:pPr>
        <w:spacing w:after="0"/>
        <w:ind w:left="0"/>
        <w:jc w:val="both"/>
      </w:pPr>
      <w:r>
        <w:rPr>
          <w:rFonts w:ascii="Times New Roman"/>
          <w:b w:val="false"/>
          <w:i/>
          <w:color w:val="000000"/>
          <w:sz w:val="28"/>
        </w:rPr>
        <w:t>      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