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027a" w14:textId="4240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905 тіркелген 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ережесiн бекіту туралы" 1999 жылғы 3 шілдедегі N 157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27 қазандағы N 369 қаулысы. Қазақстан Республикасының Әділет министрлігінде 2003 жылғы 2 желтоқсанда тіркелді. Тіркеу N 2590.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банкаралық есеп айырысу орталығы" шаруашылық жүргiзу құқығы бар Республикалық мемлекеттiк кәсiпорнының клиринг жүйесiн ұйымдастыру және жұмысының тәртібін реттейтін нормативтік құқықтық актілерді жетілдіру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ережесiн бекіту туралы" 1999 жылғы 3 шілдедегі N 157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905 тіркелген, 1999 жылғы 27 қыркүйек - 10 қазанда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Қазақстан Республикасының Ұлттық Банкі Басқармасының "Қазақстан Республикасының Әділет министрлігінде N 905 тіркелген, Қазақстан Республикасының Ұлттық Банкі Басқармасының "Қазақстан банкаралық есеп айырысу орталығы" шаруашылық жүргізу құқығы бар республикалық мемлекеттік кәсіпорнының клиринг жүйесінде операциялар жүргізу ережесін бекіту туралы" 1999 жылғы 3 шілдедегі N 157 қаулысына өзгерістер енгізу туралы" 2003 жылғы 27 мамырдағы N 160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2368 тіркелген) бекітілген өзгерістерімен қоса) мынадай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банкаралық есеп айырысу орталығы" шаруашылық жүргізу құқығы бар республикалық мемлекеттік кәсіпорнының клиринг жүйесінде операциялар жүргізу ережесінде: </w:t>
      </w:r>
    </w:p>
    <w:bookmarkEnd w:id="1"/>
    <w:bookmarkStart w:name="z4" w:id="2"/>
    <w:p>
      <w:pPr>
        <w:spacing w:after="0"/>
        <w:ind w:left="0"/>
        <w:jc w:val="both"/>
      </w:pPr>
      <w:r>
        <w:rPr>
          <w:rFonts w:ascii="Times New Roman"/>
          <w:b w:val="false"/>
          <w:i w:val="false"/>
          <w:color w:val="000000"/>
          <w:sz w:val="28"/>
        </w:rPr>
        <w:t xml:space="preserve">
      4-тармақ: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пайдаланушының дебеттік кезегі - осы пайдаланушының басқа пайдаланушыға қатысы бойынша ақша міндеттемелері бойынша белгілі бір күнге Жүйедегі орындалмаған төлем құжаттарының сабақтас қатары;";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пайдаланушының кредиттік кезегі - басқа пайдаланушының осы пайдаланушыға қатысы бойынша ақша міндеттемелері бойынша белгілі бір күнге Жүйедегі орындалмаған төлем құжаттарының сабақтас қатары;"; </w:t>
      </w:r>
      <w:r>
        <w:br/>
      </w: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электрондық дебеттік хабар - алушының пайдаланушыға белгілі бір ақша сомасын төлеу туралы талабы бар төлем хабары;"; </w:t>
      </w:r>
    </w:p>
    <w:bookmarkEnd w:id="2"/>
    <w:bookmarkStart w:name="z5" w:id="3"/>
    <w:p>
      <w:pPr>
        <w:spacing w:after="0"/>
        <w:ind w:left="0"/>
        <w:jc w:val="both"/>
      </w:pPr>
      <w:r>
        <w:rPr>
          <w:rFonts w:ascii="Times New Roman"/>
          <w:b w:val="false"/>
          <w:i w:val="false"/>
          <w:color w:val="000000"/>
          <w:sz w:val="28"/>
        </w:rPr>
        <w:t xml:space="preserve">
      3-тарау мынадай мазмұндағы 18-1 және 18-2-тармақтармен толықтырылсын: </w:t>
      </w:r>
      <w:r>
        <w:br/>
      </w:r>
      <w:r>
        <w:rPr>
          <w:rFonts w:ascii="Times New Roman"/>
          <w:b w:val="false"/>
          <w:i w:val="false"/>
          <w:color w:val="000000"/>
          <w:sz w:val="28"/>
        </w:rPr>
        <w:t xml:space="preserve">
      "18-1. Алушы жүйеге белгілі бір пайдаланушының пайдасына кемінде екі операциялық күн төлем күні бар электрондық дебеттік хабар жібереді. Алушының электрондық дебеттік хабарды ұсыну құқығы алушы мен пайдаланушының арасындағы шартта көзделеді. </w:t>
      </w:r>
      <w:r>
        <w:br/>
      </w:r>
      <w:r>
        <w:rPr>
          <w:rFonts w:ascii="Times New Roman"/>
          <w:b w:val="false"/>
          <w:i w:val="false"/>
          <w:color w:val="000000"/>
          <w:sz w:val="28"/>
        </w:rPr>
        <w:t xml:space="preserve">
      Осындай шартқа қол қойылған күннен бастап үш жұмыс күні ішінде пайдаланушы Орталыққа мынадай мәліметтерді жібереді: </w:t>
      </w:r>
      <w:r>
        <w:br/>
      </w:r>
      <w:r>
        <w:rPr>
          <w:rFonts w:ascii="Times New Roman"/>
          <w:b w:val="false"/>
          <w:i w:val="false"/>
          <w:color w:val="000000"/>
          <w:sz w:val="28"/>
        </w:rPr>
        <w:t xml:space="preserve">
      1) пайдаланушының атауы, оның банктік бірегейлендіру коды; </w:t>
      </w:r>
      <w:r>
        <w:br/>
      </w:r>
      <w:r>
        <w:rPr>
          <w:rFonts w:ascii="Times New Roman"/>
          <w:b w:val="false"/>
          <w:i w:val="false"/>
          <w:color w:val="000000"/>
          <w:sz w:val="28"/>
        </w:rPr>
        <w:t xml:space="preserve">
      2) алушының атауы, оның банктік бірегейлендіру коды; </w:t>
      </w:r>
      <w:r>
        <w:br/>
      </w:r>
      <w:r>
        <w:rPr>
          <w:rFonts w:ascii="Times New Roman"/>
          <w:b w:val="false"/>
          <w:i w:val="false"/>
          <w:color w:val="000000"/>
          <w:sz w:val="28"/>
        </w:rPr>
        <w:t xml:space="preserve">
      3) шарттың нөмірі және күні, оны қолдану мерзімі; </w:t>
      </w:r>
      <w:r>
        <w:br/>
      </w:r>
      <w:r>
        <w:rPr>
          <w:rFonts w:ascii="Times New Roman"/>
          <w:b w:val="false"/>
          <w:i w:val="false"/>
          <w:color w:val="000000"/>
          <w:sz w:val="28"/>
        </w:rPr>
        <w:t xml:space="preserve">
      4) бенефициардың атауы, оның банктік бірегейлендіру коды; </w:t>
      </w:r>
      <w:r>
        <w:br/>
      </w:r>
      <w:r>
        <w:rPr>
          <w:rFonts w:ascii="Times New Roman"/>
          <w:b w:val="false"/>
          <w:i w:val="false"/>
          <w:color w:val="000000"/>
          <w:sz w:val="28"/>
        </w:rPr>
        <w:t xml:space="preserve">
      5) тараптар келіскен өзге мәліметтер. </w:t>
      </w:r>
      <w:r>
        <w:br/>
      </w:r>
      <w:r>
        <w:rPr>
          <w:rFonts w:ascii="Times New Roman"/>
          <w:b w:val="false"/>
          <w:i w:val="false"/>
          <w:color w:val="000000"/>
          <w:sz w:val="28"/>
        </w:rPr>
        <w:t xml:space="preserve">
      Электрондық дебеттік хабар Қазақстан Республикасы Қаржы министрлігінің қазынашылық органдарының пайдасына жіберілмейді. </w:t>
      </w:r>
    </w:p>
    <w:bookmarkEnd w:id="3"/>
    <w:bookmarkStart w:name="z6" w:id="4"/>
    <w:p>
      <w:pPr>
        <w:spacing w:after="0"/>
        <w:ind w:left="0"/>
        <w:jc w:val="both"/>
      </w:pPr>
      <w:r>
        <w:rPr>
          <w:rFonts w:ascii="Times New Roman"/>
          <w:b w:val="false"/>
          <w:i w:val="false"/>
          <w:color w:val="000000"/>
          <w:sz w:val="28"/>
        </w:rPr>
        <w:t xml:space="preserve">
      18-2. Орталыққа жіберілген кемінде екі операциялық күн төлем күні бар электрондық дебеттік хабар автоматты түрде алушының кредиттік кезегіне және осы төлемді орындау күні белгілі бір ақша сомасын төлеу туралы талап қойылатын пайдаланушының дебеттік кезегіне түседі. </w:t>
      </w:r>
      <w:r>
        <w:br/>
      </w:r>
      <w:r>
        <w:rPr>
          <w:rFonts w:ascii="Times New Roman"/>
          <w:b w:val="false"/>
          <w:i w:val="false"/>
          <w:color w:val="000000"/>
          <w:sz w:val="28"/>
        </w:rPr>
        <w:t xml:space="preserve">
      Электрондық дебеттік хабарды Орталыққа осындай нұсқау жіберген алушы ғана қайтарып алады.". </w:t>
      </w:r>
    </w:p>
    <w:bookmarkEnd w:id="4"/>
    <w:bookmarkStart w:name="z7"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bookmarkEnd w:id="5"/>
    <w:bookmarkStart w:name="z8" w:id="6"/>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банкаралық есеп айырысу орталығы" шаруашылық жүргiзу құқығы бар республикалық мемлекеттiк кәсiпорнына, екінші деңгейдегі банктерге және банк операцияларының жекелеген түрлерін жүзеге асыратын ұйымдарға жіберсін. </w:t>
      </w:r>
    </w:p>
    <w:bookmarkEnd w:id="6"/>
    <w:bookmarkStart w:name="z9" w:id="7"/>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бұқаралық ақпарат құралдарына жарияласын. </w:t>
      </w:r>
    </w:p>
    <w:bookmarkEnd w:id="7"/>
    <w:bookmarkStart w:name="z10"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Б.Б.Жәмішевке жүктелсін. </w:t>
      </w:r>
    </w:p>
    <w:bookmarkEnd w:id="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2003 жылғы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