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0332" w14:textId="75f0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депозитарийдің бағалы қағаздар рыногында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Қазақтан Республикасының Ұлттық Банкі Басқармасының 2003 жылғы 27 қазандағы N 381 қаулысы. Қазақтан Республикасының Әділет министрлігінде 2003 жылғы 1 желтоқсанда тіркелді. Тіркеу N 2586. Күші жойылды - Қазақстан Республикасы Қаржы нарығын және қаржы ұйымдарын реттеу мен қадағалау агенттігі Басқармасының 2006 жылғы 27 мамырдағы N 128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Қаржы нарығын және қаржы ұйымдарын реттеу мен қадағалау агенттігі Басқармасының 2006 жылғы 27 мамырдағы N 128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Заңына сәйкес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Орталық депозитарийдің бағалы қағаздар рыногында қызметті жүзеге асыру ережесі бекітілсін. </w:t>
      </w:r>
      <w:r>
        <w:br/>
      </w:r>
      <w:r>
        <w:rPr>
          <w:rFonts w:ascii="Times New Roman"/>
          <w:b w:val="false"/>
          <w:i w:val="false"/>
          <w:color w:val="000000"/>
          <w:sz w:val="28"/>
        </w:rPr>
        <w:t xml:space="preserve">
      2. Осы қаулы Қазақстан Республикасы Үкіметінің "Қазақстан Республикасының Орталық депозитарийі туралы, Қазақстан Республикасында бағалы қағаздарды ұстаушылардың тізілімін жүргізу туралы, Қазақстан Республикасындағы кастодиандық қызмет туралы ережені бекіту жөнінде" 1996 жылғы 29 шілдедегі N 944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танылған күннен бастап күшіне енеді. </w:t>
      </w:r>
      <w:r>
        <w:br/>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орталық депозитарийге, сауда-саттықты ұйымдастырушыларға, өзін-өзі реттейтін ұйымдарға,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бұқаралық ақпарат құралдарында жариялауды қамтамасыз ететін болсын.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"Орталық депозитарийдің </w:t>
      </w:r>
      <w:r>
        <w:br/>
      </w: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қызметті жүзеге асыру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2003 жылғы 27 қазандағы </w:t>
      </w:r>
      <w:r>
        <w:br/>
      </w:r>
      <w:r>
        <w:rPr>
          <w:rFonts w:ascii="Times New Roman"/>
          <w:b w:val="false"/>
          <w:i w:val="false"/>
          <w:color w:val="000000"/>
          <w:sz w:val="28"/>
        </w:rPr>
        <w:t xml:space="preserve">
N 381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Орталық депозитарийдің бағалы қағаздар рыногында </w:t>
      </w:r>
      <w:r>
        <w:br/>
      </w:r>
      <w:r>
        <w:rPr>
          <w:rFonts w:ascii="Times New Roman"/>
          <w:b w:val="false"/>
          <w:i w:val="false"/>
          <w:color w:val="000000"/>
          <w:sz w:val="28"/>
        </w:rPr>
        <w:t>
</w:t>
      </w:r>
      <w:r>
        <w:rPr>
          <w:rFonts w:ascii="Times New Roman"/>
          <w:b/>
          <w:i w:val="false"/>
          <w:color w:val="000080"/>
          <w:sz w:val="28"/>
        </w:rPr>
        <w:t xml:space="preserve">қызметті жүзеге асыру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color w:val="800000"/>
          <w:sz w:val="28"/>
        </w:rPr>
        <w:t xml:space="preserve">       Ескерту: Барлық мәтiн бойынша "Депозитарлық қызмет көрсету шарты", "Депозитарлық қызмет көрсету шартын", "депозитарлық қызмет көрсету шартында" деген сөздер тиiсiнше "Номиналды ұстау шарты", "Номиналды ұстау шартын", "номиналды ұстау шартында" деген сөздермен ауыстырылды - ҚР Қаржы нарығын және қаржы ұйымдарын реттеу мен қадағалау агенттігі Басқармасының 2005 жылғы 27 тамыздағы N 314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Орталық депозитарийдің бағалы қағаздар рыногында қызметті жүзеге асыру ережесі (бұдан әрі - Ереже)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 xml:space="preserve">туралы", " </w:t>
      </w:r>
      <w:r>
        <w:rPr>
          <w:rFonts w:ascii="Times New Roman"/>
          <w:b w:val="false"/>
          <w:i w:val="false"/>
          <w:color w:val="000000"/>
          <w:sz w:val="28"/>
        </w:rPr>
        <w:t xml:space="preserve">Ақша төлемі мен аударымы туралы </w:t>
      </w:r>
      <w:r>
        <w:rPr>
          <w:rFonts w:ascii="Times New Roman"/>
          <w:b w:val="false"/>
          <w:i w:val="false"/>
          <w:color w:val="000000"/>
          <w:sz w:val="28"/>
        </w:rPr>
        <w:t xml:space="preserve">" Қазақстан Республикасының Заңдарына сәйкес әзірленді және орталық депозитарийдің бағалы қағаздар рыногында қызметті жүзеге асыру талаптары мен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1-тарау. Жалпы ережелер </w:t>
      </w:r>
    </w:p>
    <w:p>
      <w:pPr>
        <w:spacing w:after="0"/>
        <w:ind w:left="0"/>
        <w:jc w:val="both"/>
      </w:pPr>
      <w:r>
        <w:rPr>
          <w:rFonts w:ascii="Times New Roman"/>
          <w:b w:val="false"/>
          <w:i w:val="false"/>
          <w:color w:val="000000"/>
          <w:sz w:val="28"/>
        </w:rPr>
        <w:t xml:space="preserve">      1. Орталық депозитарийдің депоненттермен және олардың клиенттерімен, сауда-саттықты ұйымдастырушымен, бағалы қағаздар эмитенттерімен және бағалы қағаздар рыногының басқа да субъектілерімен қарым-қатынасы, қаржы құралдарын депозитарлық қызмет көрсетуге қабылдау, оларды сақтау және есепке алу, сондай-ақ қаржы құралдарымен мәмілелерді тіркеу және олар бойынша құқықтарды растау талаптары мен тәртібі Қазақстан Республикасының заңдарымен, осы Ережемен және орталық депозитарийдің ережесі жиынтығымен (бұдан әрі - ережелер жиынтығы)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color w:val="800000"/>
          <w:sz w:val="28"/>
        </w:rPr>
        <w:t xml:space="preserve">       Ескерту: 2-тармақ алынып тасталды - ҚР Қаржы нарығын және қаржы ұйымдарын реттеу мен қадағалау агенттігі Басқармасының 2005 жылғы 27 тамыздағы N 314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Депозитарлық қызметті жүзеге асырған орталық депозитарийдің клиенттері депоненттер және олардың клиенттері болып табылады. </w:t>
      </w:r>
      <w:r>
        <w:br/>
      </w:r>
      <w:r>
        <w:rPr>
          <w:rFonts w:ascii="Times New Roman"/>
          <w:b w:val="false"/>
          <w:i w:val="false"/>
          <w:color w:val="000000"/>
          <w:sz w:val="28"/>
        </w:rPr>
        <w:t xml:space="preserve">
      Орталық депозитарий банк шоттарын ашу және оларды жүргізу операцияларын жүзеге асырған кезде банкаралық ақша аудару жүйесінің пайдаланушысы деген мәртебесі жоқ брокерлер-дилерлер орталық депозитарийдің клиенттері болып табылады.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000000"/>
          <w:sz w:val="28"/>
        </w:rPr>
        <w:t xml:space="preserve">N 111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Депозитарлық қызмет көрсететін орталық депозитарийдің мемлекеттік бағалы қағаздармен мәмілелерді жүзеге асыру талаптары мен тәртібі Қазақстан Республикасының заңдарында және ережелер жиынтығында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Орталық депозитарийдің бағалы қағаздарды ұстаушылардың тізілімін жүргізу бойынша қызметті жүзеге асыру талаптары мен тәртібі Қазақстан Республикасының заңдарында және ережелер жиынтығында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Орталық депозитарий депоненттерді, сауда-саттықты ұйымдастырушыларды ережелер жиынтығында болған барлық өзгертулер мен толықтырулар жөнінде олар күшіне енген күнге дейін он бес күнтізбелік күннен кешіктірмей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Номиналды ұстау шарты және </w:t>
      </w:r>
      <w:r>
        <w:br/>
      </w:r>
      <w:r>
        <w:rPr>
          <w:rFonts w:ascii="Times New Roman"/>
          <w:b w:val="false"/>
          <w:i w:val="false"/>
          <w:color w:val="000000"/>
          <w:sz w:val="28"/>
        </w:rPr>
        <w:t>
</w:t>
      </w:r>
      <w:r>
        <w:rPr>
          <w:rFonts w:ascii="Times New Roman"/>
          <w:b/>
          <w:i w:val="false"/>
          <w:color w:val="000080"/>
          <w:sz w:val="28"/>
        </w:rPr>
        <w:t xml:space="preserve">банктік шот шарты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Орталық депозитарий клиенттермен депозитарлық қызмет көрсету және банктік шот шарттарын жасайды. Шарттар жазбаша нысанда жасалады. </w:t>
      </w:r>
      <w:r>
        <w:br/>
      </w:r>
      <w:r>
        <w:rPr>
          <w:rFonts w:ascii="Times New Roman"/>
          <w:b w:val="false"/>
          <w:i w:val="false"/>
          <w:color w:val="000000"/>
          <w:sz w:val="28"/>
        </w:rPr>
        <w:t xml:space="preserve">
      Номиналды ұстау шартын жасау талаптары мен тәртібі ережелер жиынтығында белгіленеді. </w:t>
      </w:r>
      <w:r>
        <w:br/>
      </w:r>
      <w:r>
        <w:rPr>
          <w:rFonts w:ascii="Times New Roman"/>
          <w:b w:val="false"/>
          <w:i w:val="false"/>
          <w:color w:val="000000"/>
          <w:sz w:val="28"/>
        </w:rPr>
        <w:t xml:space="preserve">
      Банктік шот шартын жасау талаптары мен тәртібі Қазақстан Республикасының заңдарында және ережелер жиынтығында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Орталық депозитарийдің бағалы </w:t>
      </w:r>
      <w:r>
        <w:br/>
      </w:r>
      <w:r>
        <w:rPr>
          <w:rFonts w:ascii="Times New Roman"/>
          <w:b w:val="false"/>
          <w:i w:val="false"/>
          <w:color w:val="000000"/>
          <w:sz w:val="28"/>
        </w:rPr>
        <w:t>
</w:t>
      </w:r>
      <w:r>
        <w:rPr>
          <w:rFonts w:ascii="Times New Roman"/>
          <w:b/>
          <w:i w:val="false"/>
          <w:color w:val="000080"/>
          <w:sz w:val="28"/>
        </w:rPr>
        <w:t xml:space="preserve">қағаздар рыногында қызметі </w:t>
      </w:r>
    </w:p>
    <w:p>
      <w:pPr>
        <w:spacing w:after="0"/>
        <w:ind w:left="0"/>
        <w:jc w:val="both"/>
      </w:pPr>
      <w:r>
        <w:rPr>
          <w:rFonts w:ascii="Times New Roman"/>
          <w:b w:val="false"/>
          <w:i w:val="false"/>
          <w:color w:val="000000"/>
          <w:sz w:val="28"/>
        </w:rPr>
        <w:t xml:space="preserve">      8. Орталық депозитарий өз депоненттерінің (олардың клиенттерінің) құқықтарын есепке алу, мәмілелерді тіркеу және эмиссиялық бағалы қағаздар мен өзге де қаржы құралдары бойынша құқықтарын растау мақсатында депоненттердің (олардың клиенттерінің) жеке шоттарын (қосалқы шоттарын) ашады және күнін, уақытын әрі оларды жүргізу негіздерін көрсете отырып, жеке шоттар (қосалқы шоттар) бойынша барлық операциялардың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Орталық депозитарий өз депоненттерінің (олардың клиенттерінің) қаржы құралдарының сақталуын қамтамасыз ету үшін қаржы құралдардың депозитарийдің өзіне тиесілі қаржы құралдарынан оқшаулап сақталуын қамтамасыз етеді. </w:t>
      </w:r>
      <w:r>
        <w:br/>
      </w:r>
      <w:r>
        <w:rPr>
          <w:rFonts w:ascii="Times New Roman"/>
          <w:b w:val="false"/>
          <w:i w:val="false"/>
          <w:color w:val="000000"/>
          <w:sz w:val="28"/>
        </w:rPr>
        <w:t xml:space="preserve">
      Орталық депозитарийге номиналды ұстауға берілген қаржы құралдары орталық депозитарийдің балансында ескерілмейді.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Орталық депозитарий құжат нысанында шығарылған қаржы құралдарын және депоненттердің (олардың клиенттерінің) олар бойынша құқықтары туралы жазбаларды, оның ішінде көрсетілген ақпаратты қайталау жүйесін және жазбаларды сақтаудың қауіпсіз жүйесін пайдалану арқылы сақтау үшін қажетті жағдайларды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Орталық депозитарий құжат нысанында шығарылған қаржы құралдарын депоненттердің (олардың клиенттерінің) жеке шоттарындағы (қосалқы шоттарындағы) номиналдық ұстауды есепке алу жүйесінде көрсетілген қаржы құралдары бойынша құқықтарды есепке алу мен куәландыру арқылы материалсыздандырады. </w:t>
      </w:r>
      <w:r>
        <w:br/>
      </w:r>
      <w:r>
        <w:rPr>
          <w:rFonts w:ascii="Times New Roman"/>
          <w:b w:val="false"/>
          <w:i w:val="false"/>
          <w:color w:val="000000"/>
          <w:sz w:val="28"/>
        </w:rPr>
        <w:t xml:space="preserve">
      Орталық депозитарий қаржы құралдары бойынша депоненттердің (олардың клиенттерінің) құқықтарын номиналдық ұстауды есепке алу жүйесінде жеке шоттан (қосалқы шоттан) үзінді жазбаны беру арқылы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Орталық депозитарий материалсыздандырылған қаржы құралдарын Қазақстан Республикасының заңдарында белгіленген тәртіппен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Номиналдық ұстаудағы қаржы құралдарымен мәмілелер бойынша, сондай-ақ бағалы қағаздар бойынша кірісті төлеу бойынша және оларды өтеген кезде төлем агентінің функцияларын орындау мақсатында орталық депозитарий бір мезгілде депоненттерге (олардың клиенттеріне) номиналдық ұстауды есепке алу жүйесінде жеке шоттар (қосалқы шоттар) және ағымдағы шоттар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Орталық депозитарий депоненттің және оның клиенттерінің ақшасын ағымдағы екі шот ашу арқылы бөліп есепке алады. </w:t>
      </w:r>
      <w:r>
        <w:br/>
      </w:r>
      <w:r>
        <w:rPr>
          <w:rFonts w:ascii="Times New Roman"/>
          <w:b w:val="false"/>
          <w:i w:val="false"/>
          <w:color w:val="000000"/>
          <w:sz w:val="28"/>
        </w:rPr>
        <w:t xml:space="preserve">
      Орталық депозитарийде ашылған ағымдағы шоттардағы депоненттердің және олардың клиенттерінің ақшасы баланстан тыс шоттарда есепке алынады және оларға орталық депозитарийдің міндеттемелері бойынша жазалау шаралары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Қаржы құралдарымен мәмілелерді жасаған кезде ақша бойынша есеп айырысуды орталық депозитарийдің тапсырмасы бойынша орталық депозитарий немесе есеп айырысу орталығы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Орталық депозитарий үшін есеп айырысу орталығының функциясын: </w:t>
      </w:r>
      <w:r>
        <w:br/>
      </w:r>
      <w:r>
        <w:rPr>
          <w:rFonts w:ascii="Times New Roman"/>
          <w:b w:val="false"/>
          <w:i w:val="false"/>
          <w:color w:val="000000"/>
          <w:sz w:val="28"/>
        </w:rPr>
        <w:t xml:space="preserve">
      1) ұлттық валютадағы ақшаны аударған және есепке алған кезде - Қазақстан Республикасының Ұлттық Банкі; </w:t>
      </w:r>
      <w:r>
        <w:br/>
      </w:r>
      <w:r>
        <w:rPr>
          <w:rFonts w:ascii="Times New Roman"/>
          <w:b w:val="false"/>
          <w:i w:val="false"/>
          <w:color w:val="000000"/>
          <w:sz w:val="28"/>
        </w:rPr>
        <w:t xml:space="preserve">
      2) шетел валютасындағы ақшаны аударған және есепке алған кезде - Қазақстан Республикасының аумағында және шетелде бағалы қағаздар рыногында кастодиандық қызметті жүзеге асыратын банктер, шетелдің депозитарийлер мен халықаралық депозитарийлер, глобальды кастодиандар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Орталық депозитарий номиналдық ұстау қызметін көрсету мақсатында өз атына: </w:t>
      </w:r>
      <w:r>
        <w:br/>
      </w:r>
      <w:r>
        <w:rPr>
          <w:rFonts w:ascii="Times New Roman"/>
          <w:b w:val="false"/>
          <w:i w:val="false"/>
          <w:color w:val="000000"/>
          <w:sz w:val="28"/>
        </w:rPr>
        <w:t xml:space="preserve">
      1) бағалы қағаздарды ұстаушылардың тізілімі жүйесінде номиналдық ұстаушы жеке шотын, сондай-ақ қаржы құралдарын есепке алу үшін кастодиан банктерде, халықаралық және шетелдік депозитарийлерде шоттар; </w:t>
      </w:r>
      <w:r>
        <w:br/>
      </w:r>
      <w:r>
        <w:rPr>
          <w:rFonts w:ascii="Times New Roman"/>
          <w:b w:val="false"/>
          <w:i w:val="false"/>
          <w:color w:val="000000"/>
          <w:sz w:val="28"/>
        </w:rPr>
        <w:t xml:space="preserve">
      2) орталық депозитарий кірісті төлеген кезде және орталық депозитарийдің номиналдық ұстауындағы қаржы құралдарын өтеген кезде алатын ақшаны есепке алу үшін, сондай-ақ Қазақстан Республикасынан тыс жерлерде қаржы құралдарымен мәмілелерді жасау үшін кастодиан банктерде, халықаралық және шетелдік депозитарийлерде шоттар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4-тарау. Орталық депозитарийдің есеп беруі </w:t>
      </w:r>
    </w:p>
    <w:p>
      <w:pPr>
        <w:spacing w:after="0"/>
        <w:ind w:left="0"/>
        <w:jc w:val="both"/>
      </w:pPr>
      <w:r>
        <w:rPr>
          <w:rFonts w:ascii="Times New Roman"/>
          <w:b w:val="false"/>
          <w:i w:val="false"/>
          <w:color w:val="000000"/>
          <w:sz w:val="28"/>
        </w:rPr>
        <w:t xml:space="preserve">      18. Орталық депозитарий депонент (оның клиенті) алдында оның жеке шотының (қосалқы шотының), ағымдағы шотының жай-күйі, көрсетілген шоттар бойынша жасалатын операциялар туралы есеп береді. </w:t>
      </w:r>
      <w:r>
        <w:br/>
      </w:r>
      <w:r>
        <w:rPr>
          <w:rFonts w:ascii="Times New Roman"/>
          <w:b w:val="false"/>
          <w:i w:val="false"/>
          <w:color w:val="000000"/>
          <w:sz w:val="28"/>
        </w:rPr>
        <w:t xml:space="preserve">
      Депоненттердің (олардың клиенттерінің) жеке шоттарынан (қосалқы шоттарынан) және ағымдағы шоттарынан үзінді жазбаларды ұсыну мерзімі ережелер жиынтығында және номиналды ұстау шартында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5-тарау. Қорытынды ережелер </w:t>
      </w:r>
    </w:p>
    <w:p>
      <w:pPr>
        <w:spacing w:after="0"/>
        <w:ind w:left="0"/>
        <w:jc w:val="both"/>
      </w:pPr>
      <w:r>
        <w:rPr>
          <w:rFonts w:ascii="Times New Roman"/>
          <w:b w:val="false"/>
          <w:i w:val="false"/>
          <w:color w:val="000000"/>
          <w:sz w:val="28"/>
        </w:rPr>
        <w:t xml:space="preserve">      19. Депозитарлық қызметті жүзеге асыру барысында туындайтын және осы Ережеде реттелмеген мәселелер Қазақстан Республикасының заңдарында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