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db1e" w14:textId="80fd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ұйымдарының -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24 қыркүйектегі N 346 қаулысы. Қазақстан Республикасының Әділет министрлігінде 2003 жылғы 29 қазанда тіркелді. Тіркеу N 2547. Күші жойылды - Қазақстан Республикасы Қаржы нарығын және қаржы ұйымдарын реттеу мен қадағалау агенттігі Басқармасының 2008 жылғы 2 қазандағы N 141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2008.10.02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"Сақтандыру төлемдеріне кепілдік беру қоры туралы" Қазақстан Республикасының 2003 жылғы 3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іске асыру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 қазандағы N 141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танылған нормативтік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Сақтандыру ұйымдарының -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ережені бекіту туралы Қазақстан Республикасы Ұлттық Банкі Басқармасының 2003 жылғы 24 қыркүйектегі N 346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2547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өзгерту енгізілді - ҚР Қаржы нарығын және қаржы ұйымдарын реттеу мен қадағалау агенттігі Басқармасының 2007.06.25.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"Сақтандыру төлемдеріне кепілдік беру қоры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 Ұлттық Банкінің Басқармасы қаулы етеді:
</w:t>
      </w:r>
      <w:r>
        <w:br/>
      </w:r>
      <w:r>
        <w:rPr>
          <w:rFonts w:ascii="Times New Roman"/>
          <w:b w:val="false"/>
          <w:i w:val="false"/>
          <w:color w:val="000000"/>
          <w:sz w:val="28"/>
        </w:rPr>
        <w:t>
     1. 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агенттігі Басқармасының 2007.06.25.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күннен кейін күшіне енеді.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сақтандыру (қайта сақтандыру) ұйымдарына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"Сақтандыру ұйымдарының -    
</w:t>
      </w:r>
      <w:r>
        <w:br/>
      </w:r>
      <w:r>
        <w:rPr>
          <w:rFonts w:ascii="Times New Roman"/>
          <w:b w:val="false"/>
          <w:i w:val="false"/>
          <w:color w:val="000000"/>
          <w:sz w:val="28"/>
        </w:rPr>
        <w:t>
Сақтандыру төлемдеріне     
</w:t>
      </w:r>
      <w:r>
        <w:br/>
      </w:r>
      <w:r>
        <w:rPr>
          <w:rFonts w:ascii="Times New Roman"/>
          <w:b w:val="false"/>
          <w:i w:val="false"/>
          <w:color w:val="000000"/>
          <w:sz w:val="28"/>
        </w:rPr>
        <w:t>
кепілдік беру қоры       
</w:t>
      </w:r>
      <w:r>
        <w:br/>
      </w:r>
      <w:r>
        <w:rPr>
          <w:rFonts w:ascii="Times New Roman"/>
          <w:b w:val="false"/>
          <w:i w:val="false"/>
          <w:color w:val="000000"/>
          <w:sz w:val="28"/>
        </w:rPr>
        <w:t>
қатысушыларының міндетті,   
</w:t>
      </w:r>
      <w:r>
        <w:br/>
      </w:r>
      <w:r>
        <w:rPr>
          <w:rFonts w:ascii="Times New Roman"/>
          <w:b w:val="false"/>
          <w:i w:val="false"/>
          <w:color w:val="000000"/>
          <w:sz w:val="28"/>
        </w:rPr>
        <w:t>
қосымша жарналар мен шартты   
</w:t>
      </w:r>
      <w:r>
        <w:br/>
      </w:r>
      <w:r>
        <w:rPr>
          <w:rFonts w:ascii="Times New Roman"/>
          <w:b w:val="false"/>
          <w:i w:val="false"/>
          <w:color w:val="000000"/>
          <w:sz w:val="28"/>
        </w:rPr>
        <w:t>
міндеттемелердің ставкасын   
</w:t>
      </w:r>
      <w:r>
        <w:br/>
      </w:r>
      <w:r>
        <w:rPr>
          <w:rFonts w:ascii="Times New Roman"/>
          <w:b w:val="false"/>
          <w:i w:val="false"/>
          <w:color w:val="000000"/>
          <w:sz w:val="28"/>
        </w:rPr>
        <w:t>
есептеу әдістемесі, міндетті  
</w:t>
      </w:r>
      <w:r>
        <w:br/>
      </w:r>
      <w:r>
        <w:rPr>
          <w:rFonts w:ascii="Times New Roman"/>
          <w:b w:val="false"/>
          <w:i w:val="false"/>
          <w:color w:val="000000"/>
          <w:sz w:val="28"/>
        </w:rPr>
        <w:t>
және төтенше жарналар төлеу  
</w:t>
      </w:r>
      <w:r>
        <w:br/>
      </w:r>
      <w:r>
        <w:rPr>
          <w:rFonts w:ascii="Times New Roman"/>
          <w:b w:val="false"/>
          <w:i w:val="false"/>
          <w:color w:val="000000"/>
          <w:sz w:val="28"/>
        </w:rPr>
        <w:t>
тәртібімен мерзімдері, шартты 
</w:t>
      </w:r>
      <w:r>
        <w:br/>
      </w:r>
      <w:r>
        <w:rPr>
          <w:rFonts w:ascii="Times New Roman"/>
          <w:b w:val="false"/>
          <w:i w:val="false"/>
          <w:color w:val="000000"/>
          <w:sz w:val="28"/>
        </w:rPr>
        <w:t>
міндеттемелерді қалыптастыру 
</w:t>
      </w:r>
      <w:r>
        <w:br/>
      </w:r>
      <w:r>
        <w:rPr>
          <w:rFonts w:ascii="Times New Roman"/>
          <w:b w:val="false"/>
          <w:i w:val="false"/>
          <w:color w:val="000000"/>
          <w:sz w:val="28"/>
        </w:rPr>
        <w:t>
және есебін жүргізу туралы   
</w:t>
      </w:r>
      <w:r>
        <w:br/>
      </w:r>
      <w:r>
        <w:rPr>
          <w:rFonts w:ascii="Times New Roman"/>
          <w:b w:val="false"/>
          <w:i w:val="false"/>
          <w:color w:val="000000"/>
          <w:sz w:val="28"/>
        </w:rPr>
        <w:t>
ережені бекіту туралы"      
</w:t>
      </w:r>
      <w:r>
        <w:br/>
      </w:r>
      <w:r>
        <w:rPr>
          <w:rFonts w:ascii="Times New Roman"/>
          <w:b w:val="false"/>
          <w:i w:val="false"/>
          <w:color w:val="000000"/>
          <w:sz w:val="28"/>
        </w:rPr>
        <w:t>
2003 жылғы 24 қыркүйектегі   
</w:t>
      </w:r>
      <w:r>
        <w:br/>
      </w:r>
      <w:r>
        <w:rPr>
          <w:rFonts w:ascii="Times New Roman"/>
          <w:b w:val="false"/>
          <w:i w:val="false"/>
          <w:color w:val="000000"/>
          <w:sz w:val="28"/>
        </w:rPr>
        <w:t>
N 346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өзгерту енгізілді - ҚР Қаржы нарығын және қаржы ұйымдарын реттеу мен қадағалау агенттігі Басқармасының 2007.06.25.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ұйымдарының - Сақтандыру төлемдеріне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кепілдік беру қоры қатысушыларының міндетті, қосымша жарналар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шартты міндеттемелердің ставкасын есептеу әдістемесі,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міндетті және төтенше жарналар төлеу тәртібі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мерзімдері, шартты міндеттемелерді қалыптастыру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жүргізу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"Сақтандыру төлемдеріне кепілдік беру қоры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жасалды және Сақтандыру төлемдеріне кепілдік беру қорымен қатысу шартын жасаған сақтандыру ұйымдарының (бұдан әрі - сақтандыру ұйымдары - қатысушылар) міндетті, қосымша жарналардың, шартты міндеттемелердің ставкасын есептеу әдістемесін, міндетті және төтенше жарналар төлеу тәртібі мен мерзімдерін, сондай-ақ шартты міндеттемелерді қалыптастыру және есебін жүргізу тәртібін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Қаржы нарығын және қаржы ұйымдарын реттеу мен қадағалау агенттігі Басқармасының 2007.06.25.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Міндетті жарналар мен шартты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міндеттемелердің ставкасын есептеу әдістемесі,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төлеу тәртібі мен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Міндетті жарналар ставкасын Сақтандыру төлемдеріне кепілдік беру қоры (бұдан әрі - Қор) жыл сайын барлық сақтандыру ұйымдары - қатысушылар үшін міндетті сақтандырудың түрлері бойынша өткен қаржы жылындағы орташа айлық сақтандыру төлемдерінің ең жоғарғы мөлшері негізінде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Ағымдағы қаржы жылының міндетті жарна ставкасы Қорға міндетті қатысу көзделген Қазақстан Республикасының заң актілерінде міндетті сақтандырудың әрбір түрі бойынша (бұдан әрі - міндетті сақтандырудың түрлері) мынадай формулада айқындалады.   
</w:t>
      </w:r>
      <w:r>
        <w:br/>
      </w:r>
      <w:r>
        <w:rPr>
          <w:rFonts w:ascii="Times New Roman"/>
          <w:b w:val="false"/>
          <w:i w:val="false"/>
          <w:color w:val="000000"/>
          <w:sz w:val="28"/>
        </w:rPr>
        <w:t>
     Ставка (процентпен) = ((СТЖМ/12)*5/ССЕЖМ)*100,
</w:t>
      </w:r>
      <w:r>
        <w:br/>
      </w:r>
      <w:r>
        <w:rPr>
          <w:rFonts w:ascii="Times New Roman"/>
          <w:b w:val="false"/>
          <w:i w:val="false"/>
          <w:color w:val="000000"/>
          <w:sz w:val="28"/>
        </w:rPr>
        <w:t>
     мұнда:
</w:t>
      </w:r>
      <w:r>
        <w:br/>
      </w:r>
      <w:r>
        <w:rPr>
          <w:rFonts w:ascii="Times New Roman"/>
          <w:b w:val="false"/>
          <w:i w:val="false"/>
          <w:color w:val="000000"/>
          <w:sz w:val="28"/>
        </w:rPr>
        <w:t>
     СТЖМ - барлық сақтандыру ұйымдарының - қатысушылардың ішіндегі міндетті сақтандырудың әрбір түрі бойынша өткен қаржы жылына бір сақтандыру ұйымы - қатысушы есептеген сақтандыру төлемдерінің ең жоғарғы жиынтық мөлшері;
</w:t>
      </w:r>
      <w:r>
        <w:br/>
      </w:r>
      <w:r>
        <w:rPr>
          <w:rFonts w:ascii="Times New Roman"/>
          <w:b w:val="false"/>
          <w:i w:val="false"/>
          <w:color w:val="000000"/>
          <w:sz w:val="28"/>
        </w:rPr>
        <w:t>
     ССЕЖМ - міндетті сақтандырудың әрбір түрі бойынша өткен қаржы жылы үшін барлық сақтандыру ұйымдары - қатысушылар есептеген сақтандыру сыйлық ақыларының жиынтық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Ереженің 2-тармағына сәйкес айқындалатын міндетті жарна ставкасын Қор есептейді және міндетті сақтандырудың әрбір түрі бойынша өткен қаржы жылына есептелген сақтандыру сыйлықақылырының жалпы сомасының 0,5 процентінен төмен және 2 процентінен жоғары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Сақтандыру ұйымдары - қатысушылар қаржы жылы аяқталғаннан кейін 30 күнтізбелік күн ішінде Қорға жасалған сақтандыру шарттарының саны, міндетті сақтандырудың әрбір түрі бойынша өткен қаржы жылы үшін сақтандыру сыйлықақылары мен сақтандыру төлемдерінің есептелген жалпы сомасы туралы ақпаратты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ҚР Қаржы рыногын және қаржылық ұйымдарды реттеу мен қадағалау жөніндегі агенттігі басқармасының 2004 жылғы 15 наурыздағы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Ереженің 4-тармағында көзделген ақпаратты алғаннан кейін Қор 30 күнтізбелік күн ішінде міндетті жарна ставкасын есептеп, бекітеді және оны сақтандыру ұйымдары - қатысушылардың назарына жібереді.
</w:t>
      </w:r>
      <w:r>
        <w:br/>
      </w:r>
      <w:r>
        <w:rPr>
          <w:rFonts w:ascii="Times New Roman"/>
          <w:b w:val="false"/>
          <w:i w:val="false"/>
          <w:color w:val="000000"/>
          <w:sz w:val="28"/>
        </w:rPr>
        <w:t>
     Сақтандыру ұйымдарының - қатысушылардың жасалған сақтандыру шарттарының саны, сақтандыру сыйлықақылары мен сақтандыру төлемдерінің есептелген жалпы сомасы туралы жалған (толық емес) ақпарат беру фактілері анықталған жағдайда, Қор міндетті жарна ставкасына түзету жасайды. Мұндайда, міндетті жарна ставкасы азайған жағдайда, Қор сақтандыру ұйымдары - қатысушылар артық төлеген сомаларды ағымдағы қаржы жылы үшін олардың болашақ жарналарды төлеу есебіне есептейді. Міндетті жарна ставкасы ұлғайған жағдайда, сақтандыру ұйымдары - қатысушылар Қорға осы Ереженің 7-тармағында көзделген мерзімде толық есептелген сомаларды төлейді.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ҚР Қаржы рыногын және қаржылық ұйымдарды реттеу мен қадағалау жөніндегі агенттігі басқармасының 2004 жылғы 15 наурыздағы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Міндетті жарна сомасын есептеуді сақтандыру ұйымы - қатысушы міндетті сақтандырудың әрбір түрі бойынша есепті тоқсан ішінде есептелген сақтандыру сыйлықақыларының сомасына міндетті жарна ставкасын көбейту арқылы (сақтандыру шарттары мерзімінен бұрын бұзылған жағдайда (қайта сақтандыру) сақтанушыларға (қайта сақтанушыларға) нақты қайтарылған (қайтаруға тиісті) сақтандыру сыйлыққақыларын және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шегергенде) есепті тоқсаннан кейінгі айдың бірінші күнгі жағдай бойынша тоқсан сайын дербес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жаңа редакцияда жазылды - ҚР Қаржы рыногын және қаржылық ұйымдарды реттеу мен қадағалау жөніндегі агенттігі басқармасының 2004 жылғы 15 наурыздағы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желтоқсандағы N 394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28 мамырдағы N 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Міндетті жарналар төлеуді сақтандыру ұйымдары - қатысушылар әрбір тоқсанның нәтижесі бойынша Қордың Қазақстан Республикасының Ұлттық Банкіндегі шотына есептік тоқсаннан кейінгі айдың он бесінен кешіктірмей дербес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Қосымша жарналар ставкасын есептеу әдістемесі, оларды төлеу тәртібі және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1-1-тарау жаңа редакцияда - ҚР Қаржы нарығын және қаржы ұйымдарын реттеу мен қадағалау агенттігі Басқармасының 2007.06.25.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7-1. Қосымша жарналар ставкасы Сақтандыру төлемдеріне кепілдік беру қоры жыл сайын өткен қаржы жылына барлық сақтандыру ұйымдары - қатысушылары бойынша көлiк құралдары иелерiнiң азаматтық-құқықтық жауапкершілігін мiндеттi сақтандырудың түрі бойынша орташа айлық сақтандыру төлемдерінің барынша жоғары мөлшері негізінде белгілейді.
</w:t>
      </w:r>
      <w:r>
        <w:br/>
      </w:r>
      <w:r>
        <w:rPr>
          <w:rFonts w:ascii="Times New Roman"/>
          <w:b w:val="false"/>
          <w:i w:val="false"/>
          <w:color w:val="000000"/>
          <w:sz w:val="28"/>
        </w:rPr>
        <w:t>
</w:t>
      </w:r>
      <w:r>
        <w:rPr>
          <w:rFonts w:ascii="Times New Roman"/>
          <w:b w:val="false"/>
          <w:i w:val="false"/>
          <w:color w:val="000000"/>
          <w:sz w:val="28"/>
        </w:rPr>
        <w:t>
      7-2. Ағымдағы қаржы жылына көлiк құралдары иелерiнiң азаматтық-құқықтық жауапкершілігін мiндеттi сақтандырудың түрі бойынша қосымша жарнаның ставкасы мынадай формулада айқындалады:
</w:t>
      </w:r>
      <w:r>
        <w:br/>
      </w:r>
      <w:r>
        <w:rPr>
          <w:rFonts w:ascii="Times New Roman"/>
          <w:b w:val="false"/>
          <w:i w:val="false"/>
          <w:color w:val="000000"/>
          <w:sz w:val="28"/>
        </w:rPr>
        <w:t>
      Ставка (пайызбен) = ((САЖМ/12)*2,5/ССЕЖМ)*100,
</w:t>
      </w:r>
      <w:r>
        <w:br/>
      </w:r>
      <w:r>
        <w:rPr>
          <w:rFonts w:ascii="Times New Roman"/>
          <w:b w:val="false"/>
          <w:i w:val="false"/>
          <w:color w:val="000000"/>
          <w:sz w:val="28"/>
        </w:rPr>
        <w:t>
      мұнда:
</w:t>
      </w:r>
      <w:r>
        <w:br/>
      </w:r>
      <w:r>
        <w:rPr>
          <w:rFonts w:ascii="Times New Roman"/>
          <w:b w:val="false"/>
          <w:i w:val="false"/>
          <w:color w:val="000000"/>
          <w:sz w:val="28"/>
        </w:rPr>
        <w:t>
      САЖМ - барлық сақтандыру ұйымдарының - қатысушыларының ішіндегі көлiк құралдары иелерiнiң азаматтық-құқықтық жауапкершілігін мiндеттi сақтандырудың түрі бойынша бір сақтандыру ұйымы - қатысушы өткен қаржы жылына есептеген сақтандыру төлемдерінің ең жоғарғы жиынтық мөлшері;
</w:t>
      </w:r>
      <w:r>
        <w:br/>
      </w:r>
      <w:r>
        <w:rPr>
          <w:rFonts w:ascii="Times New Roman"/>
          <w:b w:val="false"/>
          <w:i w:val="false"/>
          <w:color w:val="000000"/>
          <w:sz w:val="28"/>
        </w:rPr>
        <w:t>
      ССЕЖМ - көлiк құралдары иелерiнiң азаматтық-құқықтық жауапкершілігін сақтандыру түрі бойынша өткен қаржы жылына барлық сақтандыру ұйымдары - қатысушылары бойынша сақтандыру төлемдерінің жиынтық мөлшері.
</w:t>
      </w:r>
      <w:r>
        <w:br/>
      </w:r>
      <w:r>
        <w:rPr>
          <w:rFonts w:ascii="Times New Roman"/>
          <w:b w:val="false"/>
          <w:i w:val="false"/>
          <w:color w:val="000000"/>
          <w:sz w:val="28"/>
        </w:rPr>
        <w:t>
</w:t>
      </w:r>
      <w:r>
        <w:rPr>
          <w:rFonts w:ascii="Times New Roman"/>
          <w:b w:val="false"/>
          <w:i w:val="false"/>
          <w:color w:val="000000"/>
          <w:sz w:val="28"/>
        </w:rPr>
        <w:t>
      7-3. Осы Ереженің 7-2-тармағына сәйкес айқындалатын қосымша жарна ставкасын Қор есептейді және міндетті сақтандырудың көлік құралдары иелерінің азаматтық-құқықтық жауапкершілігін сақтандыру түрі бойынша өткен қаржы жылына есептелген сақтандыру сыйлықақыларының жалпы сомасының 1 пайызынан төмен және 3 пайызынан жоғары болмайды.
</w:t>
      </w:r>
      <w:r>
        <w:br/>
      </w:r>
      <w:r>
        <w:rPr>
          <w:rFonts w:ascii="Times New Roman"/>
          <w:b w:val="false"/>
          <w:i w:val="false"/>
          <w:color w:val="000000"/>
          <w:sz w:val="28"/>
        </w:rPr>
        <w:t>
</w:t>
      </w:r>
      <w:r>
        <w:rPr>
          <w:rFonts w:ascii="Times New Roman"/>
          <w:b w:val="false"/>
          <w:i w:val="false"/>
          <w:color w:val="000000"/>
          <w:sz w:val="28"/>
        </w:rPr>
        <w:t>
      7-4. Сақтандыру ұйымдары - қатысушылар қаржы жылы аяқталғаннан кейін Қорға осы Ереженің 4-тармағына сәйкес ақпарат береді.
</w:t>
      </w:r>
      <w:r>
        <w:br/>
      </w:r>
      <w:r>
        <w:rPr>
          <w:rFonts w:ascii="Times New Roman"/>
          <w:b w:val="false"/>
          <w:i w:val="false"/>
          <w:color w:val="000000"/>
          <w:sz w:val="28"/>
        </w:rPr>
        <w:t>
</w:t>
      </w:r>
      <w:r>
        <w:rPr>
          <w:rFonts w:ascii="Times New Roman"/>
          <w:b w:val="false"/>
          <w:i w:val="false"/>
          <w:color w:val="000000"/>
          <w:sz w:val="28"/>
        </w:rPr>
        <w:t>
      7-5. Осы Ереженің 4-тармағына сәйкес ақпарат алғаннан кейін Қор 30 күнтізбелік күн ішінде қосымша жарналардың ставкасын есептейді және оны сақтандыру ұйымдары - қатысушылардың назарына жазбаша түрде жібереді.
</w:t>
      </w:r>
      <w:r>
        <w:br/>
      </w:r>
      <w:r>
        <w:rPr>
          <w:rFonts w:ascii="Times New Roman"/>
          <w:b w:val="false"/>
          <w:i w:val="false"/>
          <w:color w:val="000000"/>
          <w:sz w:val="28"/>
        </w:rPr>
        <w:t>
      Сақтандыру ұйымдарының - қатысушылардың жасалған сақтандыру шарттарының саны, сақтандыру сыйлықақылары мен сақтандыру төлемдерінің есептелген жалпы сомасы туралы шынайы емес (толық емес) ақпарат беру фактілері анықталған жағдайда, Қор қосымша жарна ставкасына түзету жасайды. Қосымша жарна ставкасы азайған жағдайда, Қор сақтандыру ұйымдары - қатысушыларының артық төлеген сомалары ағымдағы қаржы жылы үшін олардың болашақ жарналарды төлеу есебіне тараптардың келісімі бойынша есептейді немесе артық төлеген сомаларды сақтандыру ұйымдарына қайтарады. Қосымша жарна ставкасы ұлғайған жағдайда, сақтандыру ұйымдары - қатысушылар Қорға осы Ереженің 7-тармағында көзделген толық есептелген сомаларды төлейді.
</w:t>
      </w:r>
      <w:r>
        <w:br/>
      </w:r>
      <w:r>
        <w:rPr>
          <w:rFonts w:ascii="Times New Roman"/>
          <w:b w:val="false"/>
          <w:i w:val="false"/>
          <w:color w:val="000000"/>
          <w:sz w:val="28"/>
        </w:rPr>
        <w:t>
</w:t>
      </w:r>
      <w:r>
        <w:rPr>
          <w:rFonts w:ascii="Times New Roman"/>
          <w:b w:val="false"/>
          <w:i w:val="false"/>
          <w:color w:val="000000"/>
          <w:sz w:val="28"/>
        </w:rPr>
        <w:t>
      7-6. Қосымша жарна сомасын есептеуді сақтандыру ұйымы - қатысушы міндетті сақтандырудың көлік құралдары иелерінің азаматтық-құқықтық жауапкершілігін сақтандыру түрі бойынша есепті тоқсан ішінде есептелген сақтандыру сыйлықақыларының сомасына қосымша жарна ставкасын көбейту арқылы (сақтандыру (қайта сақтандыру) шарттары мерзімнен бұрын бұзылған жағдайда сақтанушыларға (қайта сақтанушыларға) нақты қайтарылған (қайтаруға тиісті) сақтандыру сыйлықақыларын және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шегергенде) есепті тоқсаннан кейінгі айдың бірінші күнгі жағдай бойынша тоқсан сайын дербес жүргізеді.
</w:t>
      </w:r>
      <w:r>
        <w:br/>
      </w:r>
      <w:r>
        <w:rPr>
          <w:rFonts w:ascii="Times New Roman"/>
          <w:b w:val="false"/>
          <w:i w:val="false"/>
          <w:color w:val="000000"/>
          <w:sz w:val="28"/>
        </w:rPr>
        <w:t>
</w:t>
      </w:r>
      <w:r>
        <w:rPr>
          <w:rFonts w:ascii="Times New Roman"/>
          <w:b w:val="false"/>
          <w:i w:val="false"/>
          <w:color w:val="000000"/>
          <w:sz w:val="28"/>
        </w:rPr>
        <w:t>
      7-7. Қосымша жарна төлеуді сақтандыру ұйымдары - қатысушылар осы Ереженің 7-тармағына сәйкес іске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Шартты міндеттемелердің ставкасын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есептеу әдістемесі, оларды қалыптастыру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 ұйымдары - Сақтандыру төлемдеріне кепілдік беру қорының қатысушылары өздерінің Қор алдындағы шартты міндеттемелерін қалыптастырады және есебін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Шартты міндеттемелер ставкасын Қор жыл сайын өткен қаржы жылына барлық сақтандыру ұйымдары - Қордың қатысушылары жөніндегі міндетті сақтандырудың түрлері бойынша айлық сақтандыру сыйлықақыларының ең жоғарғы мөлшері негізінде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Ағымдағы қаржы жылына шартты міндеттемелердің ставкасы міндетті сақтандырудың әрбір түрі бойынша мынадай формулада айқындалады:
</w:t>
      </w:r>
      <w:r>
        <w:br/>
      </w:r>
      <w:r>
        <w:rPr>
          <w:rFonts w:ascii="Times New Roman"/>
          <w:b w:val="false"/>
          <w:i w:val="false"/>
          <w:color w:val="000000"/>
          <w:sz w:val="28"/>
        </w:rPr>
        <w:t>
     Ставка (процентпен) = ((САЖМ/12)*6/ССЕЖМ)*100,
</w:t>
      </w:r>
      <w:r>
        <w:br/>
      </w:r>
      <w:r>
        <w:rPr>
          <w:rFonts w:ascii="Times New Roman"/>
          <w:b w:val="false"/>
          <w:i w:val="false"/>
          <w:color w:val="000000"/>
          <w:sz w:val="28"/>
        </w:rPr>
        <w:t>
     мұнда:
</w:t>
      </w:r>
      <w:r>
        <w:br/>
      </w:r>
      <w:r>
        <w:rPr>
          <w:rFonts w:ascii="Times New Roman"/>
          <w:b w:val="false"/>
          <w:i w:val="false"/>
          <w:color w:val="000000"/>
          <w:sz w:val="28"/>
        </w:rPr>
        <w:t>
     САЖМ - барлық сақтандыру ұйымдарының - қатысушылардың ішіндегі міндетті сақтандырудың әрбір түрі бойынша өткен қаржы жылы үшін бір сақтандыру ұйымы - қатысушы есептеген сақтандыру сыйлықақыларының ең жоғарғы жиынтық мөлшері;
</w:t>
      </w:r>
      <w:r>
        <w:br/>
      </w:r>
      <w:r>
        <w:rPr>
          <w:rFonts w:ascii="Times New Roman"/>
          <w:b w:val="false"/>
          <w:i w:val="false"/>
          <w:color w:val="000000"/>
          <w:sz w:val="28"/>
        </w:rPr>
        <w:t>
     ССЕЖМ - міндетті сақтандырудың әрбір түрі бойынша өткен қаржы жылы үшін барлық сақтандыру ұйымдары - қатысушылар есептеген сақтандыру сыйлықақыларының жиынтық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Ереженің 10-тармағына сәйкес айқындалатын шартты міндеттемелер ставкасын Қор есептейді және міндетті сақтандырудың әрбір түрі бойынша өткен қаржы жылы үшін есептелген сақтандыру сыйлықақыларының жалпы сомасының 1 процентінен төмен және 4 процентінен жоғары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Қор осы Ереженің 4-тармағында көзделген ақпаратты барлық сақтандыру ұйымдарынан - қатысушылардан алған сәттен бастап 30 күнтізбелік күн ішінде шартты міндеттемелер ставкасын есептеп, бекітеді және оны сақтандыру ұйымдары - қатысушылардың назарына жібереді.
</w:t>
      </w:r>
      <w:r>
        <w:br/>
      </w:r>
      <w:r>
        <w:rPr>
          <w:rFonts w:ascii="Times New Roman"/>
          <w:b w:val="false"/>
          <w:i w:val="false"/>
          <w:color w:val="000000"/>
          <w:sz w:val="28"/>
        </w:rPr>
        <w:t>
     Сақтандыру ұйымдарының - қатысушылардың жасалған сақтандыру шарттарының саны, сақтандыру сыйлықақылары мен сақтандыру төлемдерінің есептелген жалпы сомасы туралы жалған (толық емес) ақпарат берген фактілер анықталған жағдайда, Қор шартты міндеттемелер ставкасына түзету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 ҚР Қаржы рыногын және қаржылық ұйымдарды реттеу мен қадағалау жөніндегі агенттігі басқармасының 2004 жылғы 15 наурыздағы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Шартты міндеттемелердің мөлшерін сақтандыру ұйымы - қатысушы есепті тоқсан ішінде есептелген сақтандыру сыйлықақыларының сомасына шартты міндеттемелер ставкасын көбейту арқылы (сақтандыру шарттары мерзімінен бұрын бұзылған жағдайда (қайта сақтандыру) сақтанушыларға (қайта сақтанушыларға) нақты қайтарылған (қайтаруға тиісті) сақтандыру сыйлыққақыларын және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шегергенде) есеп берілетін тоқсаннан кейінгі айдың бірінші күнгі жағдай бойынша тоқсан сайын дербес есептейді.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жаңа редакцияда жазылды - ҚР Қаржы рыногын және қаржылық ұйымдарды реттеу мен қадағалау жөніндегі агенттігі басқармасының 2004 жылғы 15 наурыздағы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желтоқсандағы N 394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28 мамырдағы N 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Шартты міндеттемелердің есептелген сомасы сақтандыру ұйымының - қатысушының қаржылық есебінде Қазақстан Республикасының бухгалтерлік есеп және қаржылық есеп беру туралы заңдарының талаптарына сәйкес ескеріледі және тоқсан сайын, есепті тоқсаннан кейінгі айдың бірінші күнінің жағдайы бойынша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жазылды - ҚР Қаржы рыногын және қаржылық ұйымдарды реттеу мен қадағалау жөніндегі агенттігі басқармасының 2004 жылғы 15 наурыздағы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Сақтандыру ұйымының - қатысушының қалыптасқан шартты міндеттемелерінің сомасы (сақтандыру шарттары мерзімінен бұрын бұзылған жағдайда (қайта сақтандыру) сақтанушыларға (қайта сақтанушыларға) нақты қайтарылған (қайтаруға тиісті) сақтандыру сыйлыққақыларын және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шегергенде) өткен қаржы жылындағы міндетті сақтандырудың әрбір түрі бойынша осы ұйымның есептеген сақтандыру сыйлықақыларының сомасынан асқан жағдайда есептелмейді.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жаңа редакцияда жазылды - ҚР Қаржы рыногын және қаржылық ұйымдарды реттеу мен қадағалау жөніндегі агенттігі басқармасының 2004 жылғы 15 наурыздағы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желтоқсандағы N 394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28 мамырдағы N 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алынып тасталды - ҚР Қаржы рыногын және қаржылық ұйымдарды реттеу мен қадағалау жөніндегі агенттігі басқармасының 2004 жылғы 15 наурыздағы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Төтенше жарналар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төлеудің тәртібі мен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Сақтандыру ұйымы - қатысушы төтенше жарналарды Қазақстан Республикасының заң актілерінде белгіленген жағдайларда және мөлшерде төлеуге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Сақтандыру ұйымдары - қатысушылар Қордан төтенше жарналар төлеу туралы хабарлама алған күннен бастап он бес күнтізбелік күн ішінде Қорға төтенше жарналар төлейді. Төтенше жарналар төлеу туралы хабарламада сақтандыру ұйымы - қатысушы төлеуге тиіс төтенше жарна мөлшері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Қор төтенше жарналарды кезеңдік төлемдер түрінде төлеу мүмкіндігін белгілеуі мүмкін. Мұндай жағдайда сақтандырушы ұйым - қатысушы төтенше жарналарды Қор белгілеген мерзімде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Сақтандыру ұйымы - қатысушы Қорға төтенше жарналар төлеген жағдайда, осы сақтандыру ұйымының - қатысушының шартты міндеттемелері өзі төлеген төтенше жарналар сомасына азайтылады.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Қатысу шарты тараптарының келісімі бойынша сақтандыру ұйымының - қатысушының шартты міндеттемелері еріксіз таратылатын сақтандыру ұйымының - қатысушының сақтанушымен міндетті сақтандыру шарты жасалған жағдайда, еріксіз таратылатын сақтандыру ұйымы - қатысушымен жасалған міндетті сақтандыру шартының өткен қолданылу кезеңі үшін сақтандыру сыйлықақыларының сомасына азайтылады. Мұндай жағдайда, Қор сақтандыру ұйымдарына - қатысушыларға қабылданған сақтандыру шарттары үшін өтемақы төлемейді.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Осы Ережемен реттелмеген мәселелер Қазақстан Республикасының заңдарына сәйкес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