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a9e9" w14:textId="be8a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көрсететiн денсаулық сақтау ұйымдарындағы медициналық көмектiң түрлерi мен көлемiн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25 қыркүйектегі N 705 бұйрығы. Қазақстан Республикасының Әділет министрлігінде 2003 жылғы 20 қазанда тіркелді. Тіркеу N 2530. Күші жойылды - Қазақстан Республикасы Денсаулық сақтау министрінің м.а. 2009 жылғы 26 қарашадағы N 796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796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"Денсаулық сақтау жүйесi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29-бабының 3-тармағын iске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берiлiп отырған стационарлық көмек көрсететiн денсаулық сақтау ұйымдарындағы медициналық көмектiң көлемi мен түрлерi бекiтiлсiн.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басқармаларының (департаменттерiнің) басшылары, стационарлық көмек көрсететiн республикалық денсаулық сақтау ұйымдарының басшылары осы бұйрықты басшылыққа 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вице-министрi C.Ә.Диқанбаеваға жүктелсiн.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"Стационарлық көмек көрсететiн </w:t>
      </w:r>
      <w:r>
        <w:br/>
      </w:r>
      <w:r>
        <w:rPr>
          <w:rFonts w:ascii="Times New Roman"/>
          <w:b w:val="false"/>
          <w:i w:val="false"/>
          <w:color w:val="000000"/>
          <w:sz w:val="28"/>
        </w:rPr>
        <w:t>
</w:t>
      </w:r>
      <w:r>
        <w:rPr>
          <w:rFonts w:ascii="Times New Roman"/>
          <w:b w:val="false"/>
          <w:i w:val="false"/>
          <w:color w:val="000000"/>
          <w:sz w:val="28"/>
        </w:rPr>
        <w:t xml:space="preserve">денсаулық сақтау ұйымдарындағы </w:t>
      </w:r>
      <w:r>
        <w:br/>
      </w:r>
      <w:r>
        <w:rPr>
          <w:rFonts w:ascii="Times New Roman"/>
          <w:b w:val="false"/>
          <w:i w:val="false"/>
          <w:color w:val="000000"/>
          <w:sz w:val="28"/>
        </w:rPr>
        <w:t>
</w:t>
      </w:r>
      <w:r>
        <w:rPr>
          <w:rFonts w:ascii="Times New Roman"/>
          <w:b w:val="false"/>
          <w:i w:val="false"/>
          <w:color w:val="000000"/>
          <w:sz w:val="28"/>
        </w:rPr>
        <w:t xml:space="preserve">медициналық көмектiң көлемi  </w:t>
      </w:r>
      <w:r>
        <w:br/>
      </w:r>
      <w:r>
        <w:rPr>
          <w:rFonts w:ascii="Times New Roman"/>
          <w:b w:val="false"/>
          <w:i w:val="false"/>
          <w:color w:val="000000"/>
          <w:sz w:val="28"/>
        </w:rPr>
        <w:t>
</w:t>
      </w:r>
      <w:r>
        <w:rPr>
          <w:rFonts w:ascii="Times New Roman"/>
          <w:b w:val="false"/>
          <w:i w:val="false"/>
          <w:color w:val="000000"/>
          <w:sz w:val="28"/>
        </w:rPr>
        <w:t xml:space="preserve">мен түрлерiн бекiту туралы"  </w:t>
      </w:r>
      <w:r>
        <w:br/>
      </w:r>
      <w:r>
        <w:rPr>
          <w:rFonts w:ascii="Times New Roman"/>
          <w:b w:val="false"/>
          <w:i w:val="false"/>
          <w:color w:val="000000"/>
          <w:sz w:val="28"/>
        </w:rPr>
        <w:t>
</w:t>
      </w:r>
      <w:r>
        <w:rPr>
          <w:rFonts w:ascii="Times New Roman"/>
          <w:b w:val="false"/>
          <w:i w:val="false"/>
          <w:color w:val="000000"/>
          <w:sz w:val="28"/>
        </w:rPr>
        <w:t xml:space="preserve">2003 жылғы 25 қыркүйектегі N 705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Денсаулық сақтау министрiнiң </w:t>
      </w:r>
      <w:r>
        <w:br/>
      </w:r>
      <w:r>
        <w:rPr>
          <w:rFonts w:ascii="Times New Roman"/>
          <w:b w:val="false"/>
          <w:i w:val="false"/>
          <w:color w:val="000000"/>
          <w:sz w:val="28"/>
        </w:rPr>
        <w:t>
</w:t>
      </w:r>
      <w:r>
        <w:rPr>
          <w:rFonts w:ascii="Times New Roman"/>
          <w:b w:val="false"/>
          <w:i w:val="false"/>
          <w:color w:val="000000"/>
          <w:sz w:val="28"/>
        </w:rPr>
        <w:t xml:space="preserve">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Стационарлық көмек көрсететiн денсаулық сақтау </w:t>
      </w:r>
      <w:r>
        <w:br/>
      </w:r>
      <w:r>
        <w:rPr>
          <w:rFonts w:ascii="Times New Roman"/>
          <w:b w:val="false"/>
          <w:i w:val="false"/>
          <w:color w:val="000000"/>
          <w:sz w:val="28"/>
        </w:rPr>
        <w:t>
</w:t>
      </w:r>
      <w:r>
        <w:rPr>
          <w:rFonts w:ascii="Times New Roman"/>
          <w:b/>
          <w:i w:val="false"/>
          <w:color w:val="000080"/>
          <w:sz w:val="28"/>
        </w:rPr>
        <w:t xml:space="preserve">ұйымдарындағы медициналық көмектiң көлемi мен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Стационарлық көмек көрсететiн денсаулық сақтау ұйымдарында медициналық көмектiң негiзгi түрлерi: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бiлiктi </w:t>
      </w:r>
      <w:r>
        <w:rPr>
          <w:rFonts w:ascii="Times New Roman"/>
          <w:b w:val="false"/>
          <w:i w:val="false"/>
          <w:color w:val="000000"/>
          <w:sz w:val="28"/>
        </w:rPr>
        <w:t xml:space="preserve">медициналық көмек;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мамандандырылған </w:t>
      </w:r>
      <w:r>
        <w:rPr>
          <w:rFonts w:ascii="Times New Roman"/>
          <w:b w:val="false"/>
          <w:i w:val="false"/>
          <w:color w:val="000000"/>
          <w:sz w:val="28"/>
        </w:rPr>
        <w:t xml:space="preserve">медициналық көмек;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жоғары мамандандырылған </w:t>
      </w:r>
      <w:r>
        <w:rPr>
          <w:rFonts w:ascii="Times New Roman"/>
          <w:b w:val="false"/>
          <w:i w:val="false"/>
          <w:color w:val="000000"/>
          <w:sz w:val="28"/>
        </w:rPr>
        <w:t xml:space="preserve">медициналық көмек болып табылады. </w:t>
      </w:r>
      <w:r>
        <w:br/>
      </w:r>
      <w:r>
        <w:rPr>
          <w:rFonts w:ascii="Times New Roman"/>
          <w:b w:val="false"/>
          <w:i w:val="false"/>
          <w:color w:val="000000"/>
          <w:sz w:val="28"/>
        </w:rPr>
        <w:t>
</w:t>
      </w:r>
      <w:r>
        <w:rPr>
          <w:rFonts w:ascii="Times New Roman"/>
          <w:b w:val="false"/>
          <w:i w:val="false"/>
          <w:color w:val="000000"/>
          <w:sz w:val="28"/>
        </w:rPr>
        <w:t xml:space="preserve">      2. Стационарлық көмек көрсететiн денсаулық сақтау ұйымдарындағы медициналық көмектiң түрлерi дәрiгерлiк мамандықтарға байланысты терапиялық, хирургиялық, педиатриялық және акушерлiк-гинекологиялық бейiндерге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Терапиялық бейiнге терапия, аллергология, гастроэнтерология, гематология, нефрология, кардиология, кардиоревматология, пульмонология, ревматология, эндокринология, психиатрия, психотерапия, медициналық психология, неврология, сексопатология, реабилитология, профпатология, наркология, фтизиатрия, дермато-венерология, дермато-косметология, инфекциялық аурулар, иммунология, лепрология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Хирургиялық бейiнге хирургия, эндоскопия, онкология, травматология және ортопедия, комбустиология, урология, андрология, оториноларингология, офтальмология, проктология, маммология, стоматология, ортодонтикалық стоматология, ортопедиялық стоматология, бет-жақ хирургиясы, трансплантология, экстракорпоральды детоксикация, гипербарикалық оксигенация, токсикология, реаниматология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Педиатриялық бейiнге педиатрия, фтизиопедиатрия, балалар реаниматологиясы, балалар хирургиясы, балалар эндоскопиясы, балалар травматологиясы және ортопедиясы, балалар комбустиологиясы, балалар трансплантологиясы, балалардың экстракорпоральды детоксикациясы, балалар аллергологиясы, балалар кардиоревматологиясы, балалардың жұқпалы аурулары, балалар иммунологиясы, балалар онкологиясы, балалар гематологиясы, балалар неврологиясы, балалар нефрологиясы, балалар эндокринологиясы, балалар психиатриясы, балалар психотерапиясы, балалар токсикологиясы, балалар пульмонологиясы, балалар гастроэнтерологиясы, балалар оториноларингологиясы, балалар офтальмологиясы, балалар стоматологиясы, балалардың бет-жақ хирургиясы, балалар урологиясы, балалар мен жасөспiрiмдер гинекологиясы, балалар дермато-венерологиясы, жеткiншектер наркологиясы, жеткiншектер терапиясы, балалар реабитологиясы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Акушерлiк-гинекологиялық бейiнге гинекология, акушерлiк, неонатология, медициналық генетика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Медициналық көмектi көлемi аурулардың диагнозын белгілеу және оны емдеу үшiн жүргiзiлген қажеттi диагностикалық және емдiк iс-шаралар кешенiн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Стационарлық көмек көрсететiн денсаулық сақтау ұйымдарындағы медициналық көмектiң көлемi стационар көрсететiн медициналық көмектiң түрiмен бейiнiне байланысты.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