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881b" w14:textId="70a8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1568 тіркелген Қазақстан Республикасының Ұлттық Банкі Басқармасының "Қазақстан Республикасы Ұлттық қорының инвестициялық операцияларын жүзеге асыру ережесін бекіту туралы" 2001 жылғы 20 маусымдағы N 237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2003 жылғы 1 қыркүйектегі N 322 қаулысы. Қазақстан Республикасының Әділет министрлігінде 2003 жылғы 7 қазанда тіркелді. Тіркеу N 2518. Қаулының күші жойылды - ҚР Ұлттық Банкі Басқармасының 2006 жылғы 25 шілдедегі N 65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Ұлттық Банкі Басқармасының 2006 жылғы 25 шілдедегі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 сенімгерлік басқарудың тиімділігін қамтамасыз ету мақсатында, сондай-ақ Қазақстан Республикасы Президентінің "Қазақстан Республикасы Ұлттық қорының кейбір мәселелері туралы" 2001 жылғы 29 қаңтардағы N 543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сәйкес, Қазақстан Республикасы Ұлттық Банкінің Басқармасы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"Қазақстан Республикасы Ұлттық қорының инвестициялық операцияларын жүзеге асыру ережесін бекіту туралы" 2001 жылғы 20 маусымдағы N 237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 (Қазақстан Республикасының Нормативтік құқықтық актілерін мемлекеттік тіркеу тізілімінде N 1568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2001 жылғы 2-15 шілдеде жарияланған, Қазақстан Республикасының Ұлттық Банкі Басқармасының 2002 жылғы 24 қазандағы N 426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(Қазақстан Республикасының Нормативтік құқықтық актілерін мемлекеттік тіркеу тізілімінде N 2048 тіркелген) өзгерістерімен бірге)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қорының инвестициялық операцияларын жүзеге асыру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Salomon World Government Bond ex Japan Index индексі 60% USD hedged (90 процент) қосылған Salomon World Government Bond Japan Index 60% USD hedged (10 процент) (бұдан әрі - customized SWGB Index 60% USD hedged) - Жапонияны қоспағанда, дамыған елдердің мемлекеттік облигацияларының 90 процентінен тұратын Salomon Smith Barney компаниясының индексі және АҚШ долларына қарағанда 60%-ке хеджирленген өтеу мерзімі бір жылдан астам Жапония мемлекеттік облигацияларының 10%-проценті. Бағалы қағаздардың индекстегі құрамы рыноктық капиталдандыру негізінде ай сайын өзгеріп отырады. Кірістілік пен тәуекел көрсеткіштері күн сайын есептеледі.";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10.1-тармақпен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Lehman Global Aggregate (LGA) индексі - мемлекеттік, агенттік, корпоративтік бағалы қағаздардан, сондай-ақ активтер кепілімен бағалы қағаздар мен жылжымайтын мүлік кепілімен бағалы қағаздардан тұратын Lehman Brothers компаниясының индексі.";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кесте: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оныншы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ВВВ                                    | Ваа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үшінші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А-2                                    | Р-3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24-тармақтағы "20%-нен кем болмауы" деген сөздер "600 млн. АҚШ долларынан аспайтын болуы"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40-тармақтағы "12 айдан" деген сөздер "10 жылдан"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41-тармақтағы "0.75" деген сан "1" деген санмен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"Тұрақтандыру портфелінің негізгі өлшемдері" деген 4-тарау мынадай мазмұндағы 42-1-тармақпен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"42-1. Валюталық бөлу бөлінісінде тұрақтандыру портфелінің ең көп дегенде 30 процент активтері customized SWGB Index 60% USD hedged индексіне енетін елдердің АҚШ долларынан өзгеше валюталарына деноминацияланған активтерге инвестициялануы мүмкін.";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"45. Жинақ портфелі үшін мыналардан тұратын индекс эталондық портфель болып саналады: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75%-проценті - customized SWGB Index 60% USD hedged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25%-проценті - MSCI World Index excluding Energy.";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"47. Жинақ портфелінің белгіленген кірісі бар бағалы қағаздар портфелі үшін customized SWGB Index 60% USD hedged индексі эталондық портфель болып саналады.";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48-тармақ "Инвестициялар" деген сөзден кейін "Қазақстан Республикасы эмитенттерінің бағалы қағаздарын қоспағанда, customized SWGB Index 60% USD hedged және LGA индексі"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"52. Бағалы қағаздың корпоративтік эмитентінің ең төмен ұзақ мерзімді кредиттік рейтингі - А/А2-ден ВВВ-ға дейін. Ақша рыногы корпоративтік бағалы қағаздарының ең төмен қысқа мерзімді кредиттік рейтингі - А2/Р3. Портфельдің ең көп дегенде 2 проценті ВВВ-дан А- -ға дейінгі ұзақ мерзімді кредиттік рейтингі бар корпоративтік бағалы қағаздарға инвестициялануы мүмкін. Портфельдің ең көп дегенде 4 проценті А- -дан А+ -ға дейінгі ұзақ мерзімді кредиттік рейтингі бар корпоративтік бағалы қағаздарға инвестициялануы мүмкін. Портфельдің ең көп дегенде 6%-проценті А+ -дан АА- -ға дейінгі ұзақ мерзімді кредиттік рейтингі бар корпоративтік бағалы қағаздарға инвестициялануы мүмкін. Портфельдің ең көп дегенде 10 проценті АА- -дан жоғары ұзақ мерзімді кредиттік рейтингі бар корпоративтік бағалы қағаздарға инвестициялануы мүмкін. Жылжымайтын мүлік (МВS) немесе активтер (АВS) кепілімен бағалы қағаздардың ААА-дан ВВВ -ға дейінгі - Standard &amp; Poor's немесе Ааа-дан Ваа-ға дейінгі Moody's кредиттік рейтингі болуы тиіс.";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62-тармақтағы "150" деген сан "300"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67-тармақтағы "2" деген сан "4" деген санмен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өткеннен кейін күшіне енеді, ал ол 2003 жылғы 1 тамыздан бастап туындаған 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Монетарлық операциялар департаменті (Әлжанов Б.А.):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Қазақстан Республикасының Әдiлет министрлiгiнде мемлекеттiк тiркеуден өткiзу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тіркеуден өткізілген күннен бастап бес күндік мерзімде осы қаулыны Қазақстан Республикасының Қаржы министрлігіне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Г.З. йманбетоваға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