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8971" w14:textId="5008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746 тіркелген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тамыздағы N 300 қаулысы. Қазақстан Республикасы Әділет министрлігінде 2003 жылғы 15 қыркүйекте тіркелді. Тіркеу N 2493. Күші жойылды - Қазақстан Республикасы Ұлттық Банкі Басқармасының 2006 жылғы 27 қазандағы N 114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N 114 қаулысынан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Банкінің нормативтік құқықтық актілерін жаңа дизайндағы банкнота енгізілуіне байланысты Қазақстан Республикасының Ұлттық Банкі филиалдарының қолма-қол ақшамен жұмысын реттеу бөлігінде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қосымшаға сәйкес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қаулысына өзгерістер енгізу туралы" 2003 жылғы 21 тамыздағы N 300 қаулысы, Нормативтік құқықтық актілерді мемлекеттік тіркеу тізілімінде N 2493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 Президентінің 1999 жылғы 11 тамыздағы N 188 
</w:t>
      </w:r>
      <w:r>
        <w:rPr>
          <w:rFonts w:ascii="Times New Roman"/>
          <w:b w:val="false"/>
          <w:i w:val="false"/>
          <w:color w:val="000000"/>
          <w:sz w:val="28"/>
        </w:rPr>
        <w:t xml:space="preserve"> Жарлығына </w:t>
      </w:r>
      <w:r>
        <w:rPr>
          <w:rFonts w:ascii="Times New Roman"/>
          <w:b w:val="false"/>
          <w:i w:val="false"/>
          <w:color w:val="000000"/>
          <w:sz w:val="28"/>
        </w:rPr>
        <w:t>
 сәйкес келтіру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746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26 сәуір - 9 мамырда жарияланған, Қазақстан Республикасының Нормативтік құқықтық актілерін мемлекеттік тіркеу тізілімінде N 1290 тіркелген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қаулысына N 1 қосымшаға өзгеріс пен толықтыру енгізу туралы" Қазақстан Республикасының Ұлттық Банкі Басқармасының 2000 жылғы 9 қазандағы N 381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өзгерісімен және толықтыруымен және Қазақстан Республикасының Нормативтік құқықтық актілерін мемлекеттік тіркеу тізілімінде N 1425 тіркелген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қаулысына N 1 қосымшаға толықтыру енгізу туралы" Қазақстан Республикасының Ұлттық Банкі Басқармасының 2001 жылғы 31 қаңтардағы N 14 
</w:t>
      </w:r>
      <w:r>
        <w:rPr>
          <w:rFonts w:ascii="Times New Roman"/>
          <w:b w:val="false"/>
          <w:i w:val="false"/>
          <w:color w:val="000000"/>
          <w:sz w:val="28"/>
        </w:rPr>
        <w:t xml:space="preserve"> қаулысымен </w:t>
      </w:r>
      <w:r>
        <w:rPr>
          <w:rFonts w:ascii="Times New Roman"/>
          <w:b w:val="false"/>
          <w:i w:val="false"/>
          <w:color w:val="000000"/>
          <w:sz w:val="28"/>
        </w:rPr>
        <w:t>
 бекітілген толықтыруымен бірге) мынадай өзгерістер енгізілсін: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"Қазақстан Республикасының Ұлттық Банкі филиалдарының, екінші деңгейдегі банктердің және банк операцияларының жекелеген түрлерін жүзеге асыратын ұйымдардың кассалық қызмет көрсету бойынша қызметтер үшін ақы алу ережесін бекіту туралы";
</w:t>
      </w:r>
      <w:r>
        <w:br/>
      </w:r>
      <w:r>
        <w:rPr>
          <w:rFonts w:ascii="Times New Roman"/>
          <w:b w:val="false"/>
          <w:i w:val="false"/>
          <w:color w:val="000000"/>
          <w:sz w:val="28"/>
        </w:rPr>
        <w:t>
      2 және 3-тармақтар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Қолма-қол ақшамен жұмыс жүргізу басқармасы (Мәжитов Д.М.):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аумақтық филиалдарына және Қазақстан Республикасының Табиғи монополияларды реттеу және бәсекені қорғау жөніндегі агенттігіне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Б.Б. Жәмішевке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