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d52b" w14:textId="9fdd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1852 тіркелген Қазақстан Республикасының Ұлттық Банкі Басқармасының "Бағалы қағаздар рыногында брокерлік және дилерлік қызметті жүзеге асыратын ұйымдарға арналған қаржы тұрақтылығының өлшемдерін есептеудің және қолданудың және оларды сақтау жөнінде есеп берудің тәртібі туралы ережені бекіту туралы" 2002 жылғы 16 ақпандағы N 54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19 тамыздағы N 297 қаулысы. Қазақстан Республикасы Әділет министрлігінде 2003 жылғы 13 қыркүйекте тіркелді. Тіркеу N 2488. Күші жойылды - ҚР Қаржы нарығын және қаржы ұйымдарын реттеу мен қадағалау жөніндегі агенттігі Басқармасының 2004 жылғы 25 қыркүйектегі N 264 (V043196)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рыногындағы брокерлік және дилерлік қызметті реттеуді жетілдіру мақсатында және Қазақстан Республикасы Президентінің 1999 жылғы 11 тамыздағы N 188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Республикасының Ұлттық Банкі туралы ереженің 15-1) тармағының 8) тармақшасы негізінде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Ұлттық Банкі Басқармасының "Бағалы қағаздар рыногында брокерлік және дилерлік қызметті жүзеге асыратын ұйымдарға арналған қаржы тұрақтылығының өлшемдерін есептеудің және қолданудың және оларды сақтау жөнінде есеп берудің тәртібі туралы ережені бекіту туралы" 2002 жылғы 16 ақпандағы N 54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1852 тіркелген, Қазақстан Республикасы Ұлттық Банкінің "Қазақстан Ұлттық Банкінің Хабаршысы" және "Вестник Национального Банка Казахстана" басылымдарында 2002 жылғы 6-19 мамырдағы N 10 жарияланған;  Қазақстан Республикасы Ұлттық Банкі Басқармасының "Бағалы қағаздар рыногында брокерлік және дилерлік қызметті жүзеге асыратын ұйымдарға арналған қаржы тұрақтылығының өлшемдерін есептеудің және қолданудың және оларды сақтау жөнінде есеп берудің тәртібі туралы ережені бекіту туралы" 2002 жылғы 16 ақпандағы қаулысына өзгерістер енгізу туралы" Қазақстан Республикасы Ұлттық Банкі Басқармасының 2003 жылғы 29 мамырдағы N 181 
</w:t>
      </w:r>
      <w:r>
        <w:rPr>
          <w:rFonts w:ascii="Times New Roman"/>
          <w:b w:val="false"/>
          <w:i w:val="false"/>
          <w:color w:val="000000"/>
          <w:sz w:val="28"/>
        </w:rPr>
        <w:t xml:space="preserve"> қаулысымен </w:t>
      </w:r>
      <w:r>
        <w:rPr>
          <w:rFonts w:ascii="Times New Roman"/>
          <w:b w:val="false"/>
          <w:i w:val="false"/>
          <w:color w:val="000000"/>
          <w:sz w:val="28"/>
        </w:rPr>
        <w:t>
 бекітілген өзгерістермен бірге) мынадай толықтыру енгізілсін: 
</w:t>
      </w:r>
      <w:r>
        <w:br/>
      </w:r>
      <w:r>
        <w:rPr>
          <w:rFonts w:ascii="Times New Roman"/>
          <w:b w:val="false"/>
          <w:i w:val="false"/>
          <w:color w:val="000000"/>
          <w:sz w:val="28"/>
        </w:rPr>
        <w:t>
      көрсетілген қаулымен бекітілген Бағалы қағаздар рыногында брокерлік және дилерлік қызметті жүзеге асыратын ұйымдарға арналған қаржы тұрақтылығының өлшемдерін есептеудің және қолданудың және оларды сақтау жөнінде есеп берудің тәртібі туралы ереже мынадай мазмұндағы 2-1-тармақпен толықтырылсын:
</w:t>
      </w:r>
      <w:r>
        <w:br/>
      </w:r>
      <w:r>
        <w:rPr>
          <w:rFonts w:ascii="Times New Roman"/>
          <w:b w:val="false"/>
          <w:i w:val="false"/>
          <w:color w:val="000000"/>
          <w:sz w:val="28"/>
        </w:rPr>
        <w:t>
      "2-1. Брокер-дилердің тарату сатысында тұрған және (немесе) Қазақстан Республикасының заңдарымен белгіленген тәртіппен банкрот деп танылған ұйымдарға қойылатын талаптарды білдіретін активтері өтімді деп танылмайды.".
</w:t>
      </w:r>
      <w:r>
        <w:br/>
      </w:r>
      <w:r>
        <w:rPr>
          <w:rFonts w:ascii="Times New Roman"/>
          <w:b w:val="false"/>
          <w:i w:val="false"/>
          <w:color w:val="000000"/>
          <w:sz w:val="28"/>
        </w:rPr>
        <w:t>
      2.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"Қазақстан қор биржасы" жабық акционерлік қоғамына, "Қазақстан қаржыгерлер қауымдастығы" заңды тұлғалар бірлестігіне, "Қазақстан қор биржасы" жабық акционерлік қоғамының мүшелері болып табылмайтын брокер-дилерлерге жіберсін.
</w:t>
      </w:r>
      <w:r>
        <w:br/>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4. Осы қаулы Қазақстан Республикасының Әділет министрлігінде мемлекеттік тіркелген күннен бастап он төрт күннен кейін күшіне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