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0b80" w14:textId="a2c0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2076 тіркелген "Бағалау қызметі субъектілерінің зияткерлік меншік объектілерін бағалау әдістеріне қойылатын талаптарды қолдануы жөніндегі ережені бекіту туралы" Қазақстан Республикасы Әділет министрінің 2002 жылғы 2 желтоқсандағы N 184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2003 жылғы 30 маусымдағы N 125 бұйрығы. Қазақстан Республикасы Әділет министрлігінде 2003 жылғы 30 шілдеде тіркелді. Тіркеу N 2420. Күші жойылды - Қазақстан Республикасы Әділет министрінің 2012 жылғы 3 ақпандағы № 11-06/73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2012.02.03 </w:t>
      </w:r>
      <w:r>
        <w:rPr>
          <w:rFonts w:ascii="Times New Roman"/>
          <w:b w:val="false"/>
          <w:i w:val="false"/>
          <w:color w:val="ff0000"/>
          <w:sz w:val="28"/>
        </w:rPr>
        <w:t>№ 11-06/73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бағалау қызметі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және "Зияткерлік меншік құқықтарын қорғау концепциясын іске асыру жөніндегі бағдарламаны бекіту туралы" Қазақстан Республикасы Үкіметінің 2002 жылғы 29 мамырдағы N 591 </w:t>
      </w:r>
      <w:r>
        <w:rPr>
          <w:rFonts w:ascii="Times New Roman"/>
          <w:b w:val="false"/>
          <w:i w:val="false"/>
          <w:color w:val="000000"/>
          <w:sz w:val="28"/>
        </w:rPr>
        <w:t xml:space="preserve">қаулысын </w:t>
      </w:r>
      <w:r>
        <w:rPr>
          <w:rFonts w:ascii="Times New Roman"/>
          <w:b w:val="false"/>
          <w:i w:val="false"/>
          <w:color w:val="000000"/>
          <w:sz w:val="28"/>
        </w:rPr>
        <w:t xml:space="preserve"> іске асыру мақсатында бұйырамын: </w:t>
      </w:r>
    </w:p>
    <w:bookmarkEnd w:id="0"/>
    <w:bookmarkStart w:name="z2" w:id="1"/>
    <w:p>
      <w:pPr>
        <w:spacing w:after="0"/>
        <w:ind w:left="0"/>
        <w:jc w:val="both"/>
      </w:pPr>
      <w:r>
        <w:rPr>
          <w:rFonts w:ascii="Times New Roman"/>
          <w:b w:val="false"/>
          <w:i w:val="false"/>
          <w:color w:val="000000"/>
          <w:sz w:val="28"/>
        </w:rPr>
        <w:t>
      1. N 2076 тіркелген "Бағалау қызметі субъектілерінің зияткерлік меншік объектілерін бағалау әдістеріне қойылатын талаптарды қолдануы жөніндегі ережені бекіту туралы" Қазақстан Республикасы Әділет министрінің 2002 жылғы 2 желтоқсандағы N 184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өзгеріс пен толықтырулар енгізілсін: </w:t>
      </w:r>
      <w:r>
        <w:br/>
      </w:r>
      <w:r>
        <w:rPr>
          <w:rFonts w:ascii="Times New Roman"/>
          <w:b w:val="false"/>
          <w:i w:val="false"/>
          <w:color w:val="000000"/>
          <w:sz w:val="28"/>
        </w:rPr>
        <w:t xml:space="preserve">
      аталған бұйрықпен бекітілген Бағалау қызметі субъектілерінің зияткерлік меншік объектілерін бағалау әдістеріне қойылатын талаптарды қолдануы жөніндегі ережеде: </w:t>
      </w:r>
    </w:p>
    <w:bookmarkEnd w:id="1"/>
    <w:bookmarkStart w:name="z3" w:id="2"/>
    <w:p>
      <w:pPr>
        <w:spacing w:after="0"/>
        <w:ind w:left="0"/>
        <w:jc w:val="both"/>
      </w:pPr>
      <w:r>
        <w:rPr>
          <w:rFonts w:ascii="Times New Roman"/>
          <w:b w:val="false"/>
          <w:i w:val="false"/>
          <w:color w:val="000000"/>
          <w:sz w:val="28"/>
        </w:rPr>
        <w:t xml:space="preserve">
      3-тармақта 11) тармақша мынадай редакцияда жазылсын: "бағалау тәсілі - бағалау объектісінің ықтимал нарықтық немесе өзге құнын бір немесе бірнеше бағалау әдістерін қолданып анықтау тәсілі."; </w:t>
      </w:r>
    </w:p>
    <w:bookmarkEnd w:id="2"/>
    <w:bookmarkStart w:name="z4" w:id="3"/>
    <w:p>
      <w:pPr>
        <w:spacing w:after="0"/>
        <w:ind w:left="0"/>
        <w:jc w:val="both"/>
      </w:pPr>
      <w:r>
        <w:rPr>
          <w:rFonts w:ascii="Times New Roman"/>
          <w:b w:val="false"/>
          <w:i w:val="false"/>
          <w:color w:val="000000"/>
          <w:sz w:val="28"/>
        </w:rPr>
        <w:t xml:space="preserve">
      2-бөлім мынадай мазмұндағы 5-1-тармақпен толықтырылсын: </w:t>
      </w:r>
      <w:r>
        <w:br/>
      </w:r>
      <w:r>
        <w:rPr>
          <w:rFonts w:ascii="Times New Roman"/>
          <w:b w:val="false"/>
          <w:i w:val="false"/>
          <w:color w:val="000000"/>
          <w:sz w:val="28"/>
        </w:rPr>
        <w:t xml:space="preserve">
      "5-1. Зияткерлік меншік объектілерінің нарықтық құнының бірыңғай негізделген мәнін алу үшін бір мезгілде есептер нәтижелерін кейін тапсырушымен келісіп және бағалау объектісінің негізделген нарықтық құнының бір мәнін алу арқылы шығындық, нарықтық және табыстық тәсілдер шегінде бағалау есептері әртүрлі әдістермен орындалады. Бағалаудың нақты әдістемелерін таңдау бағалаудың мақсаттарымен және қолда бар немесе қол жететін бастапқы деректермен белгіленеді."; </w:t>
      </w:r>
    </w:p>
    <w:bookmarkEnd w:id="3"/>
    <w:bookmarkStart w:name="z5" w:id="4"/>
    <w:p>
      <w:pPr>
        <w:spacing w:after="0"/>
        <w:ind w:left="0"/>
        <w:jc w:val="both"/>
      </w:pPr>
      <w:r>
        <w:rPr>
          <w:rFonts w:ascii="Times New Roman"/>
          <w:b w:val="false"/>
          <w:i w:val="false"/>
          <w:color w:val="000000"/>
          <w:sz w:val="28"/>
        </w:rPr>
        <w:t xml:space="preserve">
      5-бөлім 13-тармақтан кейін мынадай мазмұндағы 13-1, 13-2,     13-3, 13-4-тармақтармен толықтырылсын: </w:t>
      </w:r>
      <w:r>
        <w:br/>
      </w:r>
      <w:r>
        <w:rPr>
          <w:rFonts w:ascii="Times New Roman"/>
          <w:b w:val="false"/>
          <w:i w:val="false"/>
          <w:color w:val="000000"/>
          <w:sz w:val="28"/>
        </w:rPr>
        <w:t xml:space="preserve">
      "13-1. Шығындық бағалау тәсілін қолдану кезінде мынадай негізгі әдістемелер қолданады: </w:t>
      </w:r>
      <w:r>
        <w:br/>
      </w:r>
      <w:r>
        <w:rPr>
          <w:rFonts w:ascii="Times New Roman"/>
          <w:b w:val="false"/>
          <w:i w:val="false"/>
          <w:color w:val="000000"/>
          <w:sz w:val="28"/>
        </w:rPr>
        <w:t xml:space="preserve">
      1) нақты жұмсалған шығындар әдісі; </w:t>
      </w:r>
      <w:r>
        <w:br/>
      </w:r>
      <w:r>
        <w:rPr>
          <w:rFonts w:ascii="Times New Roman"/>
          <w:b w:val="false"/>
          <w:i w:val="false"/>
          <w:color w:val="000000"/>
          <w:sz w:val="28"/>
        </w:rPr>
        <w:t xml:space="preserve">
      2) қалпына келтіру құнының әдісі; </w:t>
      </w:r>
      <w:r>
        <w:br/>
      </w:r>
      <w:r>
        <w:rPr>
          <w:rFonts w:ascii="Times New Roman"/>
          <w:b w:val="false"/>
          <w:i w:val="false"/>
          <w:color w:val="000000"/>
          <w:sz w:val="28"/>
        </w:rPr>
        <w:t xml:space="preserve">
      3) келтірілген шығындар әдісі; </w:t>
      </w:r>
      <w:r>
        <w:br/>
      </w:r>
      <w:r>
        <w:rPr>
          <w:rFonts w:ascii="Times New Roman"/>
          <w:b w:val="false"/>
          <w:i w:val="false"/>
          <w:color w:val="000000"/>
          <w:sz w:val="28"/>
        </w:rPr>
        <w:t xml:space="preserve">
      4) және өзге де әдістер. </w:t>
      </w:r>
      <w:r>
        <w:br/>
      </w:r>
      <w:r>
        <w:rPr>
          <w:rFonts w:ascii="Times New Roman"/>
          <w:b w:val="false"/>
          <w:i w:val="false"/>
          <w:color w:val="000000"/>
          <w:sz w:val="28"/>
        </w:rPr>
        <w:t xml:space="preserve">
      13-2. Нақты жұмсалған шығындар әдісі әдетте, зияткерлік меншік объектісінің баланс (бухгалтерлік) құнын анықтау үшін қолданылады. </w:t>
      </w:r>
      <w:r>
        <w:br/>
      </w:r>
      <w:r>
        <w:rPr>
          <w:rFonts w:ascii="Times New Roman"/>
          <w:b w:val="false"/>
          <w:i w:val="false"/>
          <w:color w:val="000000"/>
          <w:sz w:val="28"/>
        </w:rPr>
        <w:t xml:space="preserve">
      13-3. Қалпына келтіру құнының әдісі қызметі және сапасы бойынша сәйкес бағалау объектісінің бағалау күніне ұдайы өндіріс (қайта құру, қалпына келтіру) үшін қажет барлық шығындарды анықтауда тұрады. </w:t>
      </w:r>
      <w:r>
        <w:br/>
      </w:r>
      <w:r>
        <w:rPr>
          <w:rFonts w:ascii="Times New Roman"/>
          <w:b w:val="false"/>
          <w:i w:val="false"/>
          <w:color w:val="000000"/>
          <w:sz w:val="28"/>
        </w:rPr>
        <w:t xml:space="preserve">
      13-4. Бағалау объектісінің ағымдағы нарықтық құнын есептеу кезіндегі келтірілген шығындар әдісі бағалау объектісін құруға және пайдалануға дайындауға жұмсалған өткен нақты шығындарды уақытта ақшаның өзгеруін ескеріп ағымдағы құнға қайта есептеуде тұрады.". </w:t>
      </w:r>
    </w:p>
    <w:bookmarkEnd w:id="4"/>
    <w:bookmarkStart w:name="z6" w:id="5"/>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 Әділет министрлігінің Санаткерлік меншік құқығы жөніндегі комитеттің төрайымы Н.Н.Сахиповаға жүктелсін. </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тіркелу сәтінен бастап күшіне енеді. </w:t>
      </w:r>
    </w:p>
    <w:bookmarkEnd w:id="6"/>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"Келісілді" </w:t>
      </w:r>
      <w:r>
        <w:br/>
      </w: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Ұлттық Банкінің төрағасы          Білім және ғылым министрі </w:t>
      </w:r>
    </w:p>
    <w:p>
      <w:pPr>
        <w:spacing w:after="0"/>
        <w:ind w:left="0"/>
        <w:jc w:val="both"/>
      </w:pPr>
      <w:r>
        <w:rPr>
          <w:rFonts w:ascii="Times New Roman"/>
          <w:b w:val="false"/>
          <w:i w:val="false"/>
          <w:color w:val="000000"/>
          <w:sz w:val="28"/>
        </w:rPr>
        <w:t xml:space="preserve">      2003 жылғы "___" _________        2003 жылғы  "___" 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