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f9bc" w14:textId="981f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1852 тіркелген Қазақстан Республикасының Ұлттық Банкі Басқармасының "Бағалы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 2002 жылғы 16 ақпандағы N 54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мамырдағы N 181 қаулысы. Қазақстан Республикасы Әділет министрлігінде 2003 жылғы 20 маусымда тіркелді. Тіркеу N 2370. Күші жойылды - ҚР Қаржы нарығын және қаржы ұйымдарын реттеу мен қадағалау жөніндегі агенттігі Басқармасының 2004 жылғы 25 қыркүйектегі N 264 (V043196)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"Почта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 2002 жылғы 16 ақпандағы N 54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1852 тіркелген, 2002 жылғы мамырда "Қазақстанның бағалы қағаздар рыногы" журналының N 5 жарияланған) мынадай өзгеріс енгізілсін:
</w:t>
      </w:r>
      <w:r>
        <w:br/>
      </w:r>
      <w:r>
        <w:rPr>
          <w:rFonts w:ascii="Times New Roman"/>
          <w:b w:val="false"/>
          <w:i w:val="false"/>
          <w:color w:val="000000"/>
          <w:sz w:val="28"/>
        </w:rPr>
        <w:t>
      көрсетілген қаулымен бекітілген 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ережеде:
</w:t>
      </w:r>
      <w:r>
        <w:br/>
      </w:r>
      <w:r>
        <w:rPr>
          <w:rFonts w:ascii="Times New Roman"/>
          <w:b w:val="false"/>
          <w:i w:val="false"/>
          <w:color w:val="000000"/>
          <w:sz w:val="28"/>
        </w:rPr>
        <w:t>
      кіріспенің екінші абзацында мемлекеттік тілдегі мәтіндегі "және банктер болып табылмайтын" деген сөздер алынып тасталсын және "күші" деген сөздерден кейін "екінші деңгейдегі банктерді және Ұлттық почта операторын қоспағанда,"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күндік мерзімде оны Қазақстан Республикасының Ұлттық Банкі орталық аппаратының барлық мүдделі бөлімшелеріне және Ұлттық почта операторына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 Сәйденовке жүктелсін.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