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1e6e" w14:textId="1021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1180 тіркелген Қазақстан Республикасының Ұлттық Банкі Басқармасының "Сақтандыру және қайта сақтандыру ұйымдарының құрылтай құжаттарына өзгерістер мен толықтырулар енгізу және олардың ерікті түрде қайта құрылуына және таратылуына рұқсат беру тәртібі туралы ережені бекіту жөнінде" 2000 жылғы 24 мамырдағы N 243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129 қаулысы. Қазақстан Республикасы Әділет министрлігінде 2003 жылғы 26 мамырда тіркелді. Тіркеу N 2314. Күші жойылды - Қазақстан Республикасы Ұлттық Банкі Басқармасының 2012 жылғы 28 сәуірдегі № 173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қызметін реттейтін нормативтік құқықтық актілерді жетілдіру мақсатында, Қазақстан Республикасы Ұлттық Банкінің Басқармасы 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"Сақтандыру және қайта сақтандыру ұйымдарының құрылтай құжаттарына өзгерістер мен толықтырулар енгізу және олардың ерікті түрде қайта құрылуына және таратылуына рұқсат беру тәртібі туралы ережені бекіту жөнінде" 2000 жылғы 24 мамырдағы N 243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1180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3-16 шілдеде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Ұлттық Банкі Басқармасының "Сақтандыру және қайта сақтандыру ұйымдарының құрылтай құжаттарына өзгерістер мен толықтырулар енгізу және олардың ерікті түрде қайта құрылуына және таратылуына рұқсат беру тәртібі туралы ережені бекіту жөнінде" 2000 жылғы 24 мамырдағы N 243 қаулысында: </w:t>
      </w:r>
      <w:r>
        <w:br/>
      </w:r>
      <w:r>
        <w:rPr>
          <w:rFonts w:ascii="Times New Roman"/>
          <w:b w:val="false"/>
          <w:i w:val="false"/>
          <w:color w:val="000000"/>
          <w:sz w:val="28"/>
        </w:rPr>
        <w:t xml:space="preserve">
      атауындағы және 1-тармағындағы "және олардың ерікті түрде қайта құрылуына және таратылуына рұқсат беру"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Сақтандыру және қайта сақтандыру ұйымдарының құрылтай құжаттарына өзгерістер мен толықтырулар енгізу және олардың ерікті түрде қайта құрылуына және таратылуына рұқсат беру тәртібі туралы ережеде: </w:t>
      </w:r>
      <w:r>
        <w:br/>
      </w:r>
      <w:r>
        <w:rPr>
          <w:rFonts w:ascii="Times New Roman"/>
          <w:b w:val="false"/>
          <w:i w:val="false"/>
          <w:color w:val="000000"/>
          <w:sz w:val="28"/>
        </w:rPr>
        <w:t xml:space="preserve">
      атауындағы "және олардың ерікті түрде қайта құрылуына және таратылуына рұқсат беру" деген сөздер алынып тасталсын; </w:t>
      </w:r>
      <w:r>
        <w:br/>
      </w:r>
      <w:r>
        <w:rPr>
          <w:rFonts w:ascii="Times New Roman"/>
          <w:b w:val="false"/>
          <w:i w:val="false"/>
          <w:color w:val="000000"/>
          <w:sz w:val="28"/>
        </w:rPr>
        <w:t xml:space="preserve">
      кіріспедегі "және олардың ерікті түрде қайта құрылуына және таратылуына рұқсат беру тәртібі" деген сөздер алынып тасталсын; </w:t>
      </w:r>
      <w:r>
        <w:br/>
      </w:r>
      <w:r>
        <w:rPr>
          <w:rFonts w:ascii="Times New Roman"/>
          <w:b w:val="false"/>
          <w:i w:val="false"/>
          <w:color w:val="000000"/>
          <w:sz w:val="28"/>
        </w:rPr>
        <w:t xml:space="preserve">
      1-тараудың 2-тармағы, 3-тарау, 4-тарау алынып тасталсын. </w:t>
      </w:r>
      <w:r>
        <w:br/>
      </w:r>
      <w:r>
        <w:rPr>
          <w:rFonts w:ascii="Times New Roman"/>
          <w:b w:val="false"/>
          <w:i w:val="false"/>
          <w:color w:val="000000"/>
          <w:sz w:val="28"/>
        </w:rPr>
        <w:t>
</w:t>
      </w:r>
      <w:r>
        <w:rPr>
          <w:rFonts w:ascii="Times New Roman"/>
          <w:b w:val="false"/>
          <w:i w:val="false"/>
          <w:color w:val="000000"/>
          <w:sz w:val="28"/>
        </w:rPr>
        <w:t xml:space="preserve">
      2.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және сақтандыру (қайта сақтандыру) ұйымдарына жіберсін.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w:t>
      </w:r>
      <w:r>
        <w:rPr>
          <w:rFonts w:ascii="Times New Roman"/>
          <w:b w:val="false"/>
          <w:i w:val="false"/>
          <w:color w:val="000000"/>
          <w:sz w:val="28"/>
        </w:rPr>
        <w:t xml:space="preserve">
      4.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