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63340" w14:textId="57633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рыногында кәсiби қызмет түрлерiн қоса атқару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21 сәуірдегі N 133 қаулысы. Қазақстан Республикасы Әділет министрлігінде 2003 жылғы 22 мамырда N 2302. Күші жойылды - ҚР Ұлттық Банкі Басқармасының 2003 жылғы 27 қазандағы N 379 (V032583) қаулысымен.</w:t>
      </w:r>
    </w:p>
    <w:p>
      <w:pPr>
        <w:spacing w:after="0"/>
        <w:ind w:left="0"/>
        <w:jc w:val="both"/>
      </w:pPr>
      <w:bookmarkStart w:name="z1" w:id="0"/>
      <w:r>
        <w:rPr>
          <w:rFonts w:ascii="Times New Roman"/>
          <w:b w:val="false"/>
          <w:i w:val="false"/>
          <w:color w:val="000000"/>
          <w:sz w:val="28"/>
        </w:rPr>
        <w:t>
      "Бағалы қағаздар рыногы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28-бабының 2-тармағына сәйкес, бағалы қағаздар рыногындағы кәсіби қызметті реттеу және Қазақстан Республикасы Ұлттық Банкінің нормативтік құқықтық актілерін Қазақстан Республикасының заңдарына сәйкес келтіру мақсатында Қазақстан Республикасы Ұлттық Банкінің Басқармасы қаулы етеді: </w:t>
      </w:r>
      <w:r>
        <w:br/>
      </w:r>
      <w:r>
        <w:rPr>
          <w:rFonts w:ascii="Times New Roman"/>
          <w:b w:val="false"/>
          <w:i w:val="false"/>
          <w:color w:val="000000"/>
          <w:sz w:val="28"/>
        </w:rPr>
        <w:t xml:space="preserve">
      1. Бағалы қағаздар рыногында кәсіби қызметтердің мынадай түрлерін қоса атқаруға рұқсат етіледі деп айқындалсын: </w:t>
      </w:r>
      <w:r>
        <w:br/>
      </w:r>
      <w:r>
        <w:rPr>
          <w:rFonts w:ascii="Times New Roman"/>
          <w:b w:val="false"/>
          <w:i w:val="false"/>
          <w:color w:val="000000"/>
          <w:sz w:val="28"/>
        </w:rPr>
        <w:t xml:space="preserve">
      1) кастодиандық - брокерлiк және дилерлiк қызметпен және бағалы қағаздармен операциялар бойынша өзара талаптар мен мiндеттемелердi айқындау жөнiндегi қызметпен (клирингтiк қызметпен); </w:t>
      </w:r>
      <w:r>
        <w:br/>
      </w:r>
      <w:r>
        <w:rPr>
          <w:rFonts w:ascii="Times New Roman"/>
          <w:b w:val="false"/>
          <w:i w:val="false"/>
          <w:color w:val="000000"/>
          <w:sz w:val="28"/>
        </w:rPr>
        <w:t xml:space="preserve">
      2) жинақтаушы зейнетақы қорларының зейнетақы активтерiн инвестициялық басқару жөнiндегi - зейнетақы активтерiн инвестициялық басқару жөнiндегi қызметті жинақтаушы зейнетақы қорлары дербес жүзеге асыратын жағдайларды қоспағанда, бағалы қағаздар портфелiн басқару жөнiндегi қызметпен, сондай-ақ брокерлiк және дилерлiк қызметпен; </w:t>
      </w:r>
      <w:r>
        <w:br/>
      </w:r>
      <w:r>
        <w:rPr>
          <w:rFonts w:ascii="Times New Roman"/>
          <w:b w:val="false"/>
          <w:i w:val="false"/>
          <w:color w:val="000000"/>
          <w:sz w:val="28"/>
        </w:rPr>
        <w:t xml:space="preserve">
      3) депозитарлық - ашық халықтық акционерлiк қоғамның бағалы қағаздарын ұстаушылар тiзiлiмiн жүргiзу жөнiндегі қызметпен және бағалы қағаздармен жасалатын операциялар бойынша өзара талаптар мен мiндеттемелердi айқындау жөнiндегi қызметпен (клирингтiк қызметпен); </w:t>
      </w:r>
      <w:r>
        <w:br/>
      </w:r>
      <w:r>
        <w:rPr>
          <w:rFonts w:ascii="Times New Roman"/>
          <w:b w:val="false"/>
          <w:i w:val="false"/>
          <w:color w:val="000000"/>
          <w:sz w:val="28"/>
        </w:rPr>
        <w:t xml:space="preserve">
      4) брокерлік және дилерлік - кастодиандық қызметпен және бағалы қағаздар портфелін басқару жөніндегі қызметпен. </w:t>
      </w:r>
      <w:r>
        <w:br/>
      </w:r>
      <w:r>
        <w:rPr>
          <w:rFonts w:ascii="Times New Roman"/>
          <w:b w:val="false"/>
          <w:i w:val="false"/>
          <w:color w:val="000000"/>
          <w:sz w:val="28"/>
        </w:rPr>
        <w:t>
      2. Осы қаулы күшіне енген күннен бастап Қазақстан Республикасының Бағалы қағаздар жөніндегі ұлттық комиссиясы Директоратының "Бағалы қағаздар рыногында кәсіби қызметтердің түрлерін қоса атқару туралы" 2000 жылғы 26 ақпандағы N 66 </w:t>
      </w:r>
      <w:r>
        <w:rPr>
          <w:rFonts w:ascii="Times New Roman"/>
          <w:b w:val="false"/>
          <w:i w:val="false"/>
          <w:color w:val="000000"/>
          <w:sz w:val="28"/>
        </w:rPr>
        <w:t xml:space="preserve">қаулысының </w:t>
      </w:r>
      <w:r>
        <w:rPr>
          <w:rFonts w:ascii="Times New Roman"/>
          <w:b w:val="false"/>
          <w:i w:val="false"/>
          <w:color w:val="000000"/>
          <w:sz w:val="28"/>
        </w:rPr>
        <w:t xml:space="preserve">күші жойылды деп танылсын (Қазақстан Республикасының нормативтік құқықтық актілерін мемлекеттік тіркеу тізілімінде N 1077 тіркелген, "Қазақстанның бағалы қағаздар рыногы" журналында 2000 жылғы наурызда N№3 жарияланған). </w:t>
      </w:r>
      <w:r>
        <w:br/>
      </w:r>
      <w:r>
        <w:rPr>
          <w:rFonts w:ascii="Times New Roman"/>
          <w:b w:val="false"/>
          <w:i w:val="false"/>
          <w:color w:val="000000"/>
          <w:sz w:val="28"/>
        </w:rPr>
        <w:t xml:space="preserve">
      3. Қаржылық қадағалау департаменті (Бахмутова Е.Л.):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 шараларын қабылдасын; </w:t>
      </w:r>
      <w:r>
        <w:br/>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Қазақстан Республикасының Ұлттық Банкі орталық аппаратының мүдделі бөлімшелеріне, бағалы қағаздар рыногында брокерлік және дилерлік қызметті және бағалы қағаздармен сауда-саттықты ұйымдастырушының және "Қазақстан Тізілім ұстаушылар Қауымдастығы" заңды тұлғалар бірлестігінің мүшелері болып табылмайтын бағалы қағаздар ұстаушылардың тізілімін жүргізу жөніндегі қызметті жүзеге асыратын ұйымдарға және "Қазақстан Тізілім ұстаушылар Қауымдастығы" заңды тұлғалар бірлестігіне, сондай-ақ бағалы қағаздармен сауда-саттықты ұйымдастырушыға, "Бағалы қағаздар Орталық депозитарийі" ЖАҚ-на, бағалы қағаздар рыногында кастодиандық қызметті жүзеге асыратын ұйымдарға, жинақтаушы зейнетақы қорларына және "Активтерді Басқару Қауымдастығы" қауымдастық нысанындағы Заңды тұлғалар бірлестігіне жіберсін. </w:t>
      </w:r>
      <w:r>
        <w:br/>
      </w: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Ә.Ғ.Сәйденовке жүктелсін. </w:t>
      </w:r>
      <w:r>
        <w:br/>
      </w:r>
      <w:r>
        <w:rPr>
          <w:rFonts w:ascii="Times New Roman"/>
          <w:b w:val="false"/>
          <w:i w:val="false"/>
          <w:color w:val="000000"/>
          <w:sz w:val="28"/>
        </w:rPr>
        <w:t xml:space="preserve">
      5. Осы қаулы Қазақстан Республикасының Әділет министрлігінде мемлекеттік тіркелген күннен бастап он төрт күн өткеннен кейін күшіне енеді. </w:t>
      </w:r>
    </w:p>
    <w:bookmarkEnd w:id="0"/>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