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1a87" w14:textId="2351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Берешекті және өсімпұлды өтеу туралы хабарламаның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Кедендік бақылау агенттігі төрағасының 2003 жылғы 7 мамырдағы N 185 бұйрығы. Қазақстан Республикасы Әділет министрілігінде 2003 жылғы 17 мамырда тіркелді. Тіркеу N 2278.
Күші жойылды - Қазақстан Республикасы Қаржы министрлігі Кедендік бақылау комитеті төрағасының 2006 жылғы 16 маусымдағы N 215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Күші жойылды - Қазақстан Республикасы Қаржы министрлігі Кедендік бақылау комитеті төрағасының 2006 жылғы 16 маусымдағы N 215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Кеден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 350-бабының 8-тармағын іске асыру мақсатында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берешекті және өсімпұлды өтеу туралы хабарламаның нысаны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Кедендік бақылау агенттігінің Құқықтық қамтамасыз ету басқармасы (И.Ы.Аңсарова) осы бұйрықтың Қазақстан Республикасының Әділет министрлігінде мемлекеттік тіркелуін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Кедендік бақылау агенттігінің Баспасөз қызметі осы бұйрықтың бұқаралық ақпарат құралдарында жариялануын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Кедендік бақылау агенттігі төрағасының орынбасары С.Ж.Мулкинге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Қазақстан Республикасының Әділет министрлігінде мемлекеттік тіркелген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Кедендік бақылау агенттігі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2003 жылғы 7 мамырдағы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185 бұйрығымен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Берешекті және өсімпұлды өтеу туралы хабарлама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 ________ 200 __ ж.                              N 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(төлеушінің тегі, есімі, әкесінің аты немесе толық атауы, заңды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мекен-жайы, СТН-ы)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сізге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Кеден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350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355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356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466 </w:t>
      </w:r>
      <w:r>
        <w:rPr>
          <w:rFonts w:ascii="Times New Roman"/>
          <w:b w:val="false"/>
          <w:i w:val="false"/>
          <w:color w:val="000000"/>
          <w:sz w:val="28"/>
        </w:rPr>
        <w:t>
-баптарына сәйкес,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(қажет баптың астын сызыңыз)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(кеден органының атауы)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______________________________________ келісім-шарт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______________________________________ ЖКД/ҚКМ/тексеру актісінің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(қажетін сызыңыз)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негізінде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(санмен және жазбаша)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 сомаға кедендік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төлемдердің, салықтардың және өсімпұлдардың есептелгендігі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хабарлайды.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Р/б! Бюджеттік жіктеме! Кедендік төлемнің !Төлем  !Өсімпұл! Жалпы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  коды      !  немесе салықтың  !(салық)! сомасы! сома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 !        түрі       !сомасы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    2        !          3        !   4  !    5  !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__ жылғы  "____" ________  дейінгі мерзімде Сіз аталған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соманы бюджеттік жіктеме кодтары бойынша бюджетке 080____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"Бюджеттер арасында бөлінетін кірістер" баланстық шотына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(алушы-салықтық органның және оның Қазынашылығының деректемелері,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(СТН, ИИК, БИК және т.б.)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аударуыңыз қажет.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Кеден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66-тарауына </w:t>
      </w:r>
      <w:r>
        <w:rPr>
          <w:rFonts w:ascii="Times New Roman"/>
          <w:b w:val="false"/>
          <w:i w:val="false"/>
          <w:color w:val="000000"/>
          <w:sz w:val="28"/>
        </w:rPr>
        <w:t>
 сәйкес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Сіз осы хабарлама туралы жоғары тұрған кеден органына шағымдануға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сотқа жүгінуге құқылысыз.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Хабарламадағы талаптарды орындау мерзімі хабарламаға шағымдану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жағдайларын қоспағанда, хабарламаны тапсырған күннен кейінгі күннен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бастап он жұмыс күнінен аспайтын мерзімді құрайды.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Шағымдану жағдайларын қоспағанда хабарламадағы талаптар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орындалмаған жағдайда кеден органы Қазақстан Республикасы Кеден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 45-тарауына сәйкес іс-әрекеттерді қолданады.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Бұдан басқа, Қазақстан Республикасы Кеден кодексінің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349-бабына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әрбір мерзімі өткен күнге Қазақстан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Ұлттық Банкінде белгіленген қайта қаржыландырудың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екі есе ресми ставкасы мөлшерінде төлеу күнін қоса алғанда, кедендік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төлемдер мен салықтарды төлеу мерзімдері өткен күннен кейінгі күннен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бастап кедендік төлемдер мен салықтарды төлеудің әрбір мерзімі өткен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 үшін өсімпұл есептеледі.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Кеден органының бастығы       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 200 __ ж.                  (Т.Е.Ә., 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Хабарлама төлеушіге тапсырылды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 200 __ ж.          (төлеушінің Т.Е.Ә., қолы, мөрі)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Хабарлама төлеушіге жіберілді 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 200 __ ж.         (жіберу және алу фактісі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растайтын құжат)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