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4d18" w14:textId="9d44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полициясы органдарында азаматтарды қабылдау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Қаржы полициясы агенттігі төрағасының 2003 жылғы 7 наурыздағы N 49 бұйрығы. Қазақстан Республикасы Әділет министрлігінде 2003 жылғы 11 сәуірде тіркелді. Тіркеу N 2235. Бұйрықтың күші жойылды - ҚР Экономикалық және сыбайлас жемқорлық қылмысқа қарсы күрес жөніндегі агенттігі (қаржы полициясы) төрағасының 2005 жылғы 19 қыркүйектегі N 204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Экономикалық және сыбайлас жемқорлық қылмысқа қарсы күрес жөніндегі агенттігі (қаржы полициясы) төрағасының 2005 жылғы 19 қыркүйектегі N 204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Президентiнiң "Азаматтардың өтiнiштерiн қарау тәртiбi туралы" заң күшi бар Жарлығына, сонымен қатар "Әкiмшiлiк рәсiмдер туралы" Қазақстан Республикасының Заңына сәйкес, Қазақстан Республикасының қаржы полициясы органдарында азаматтардың өтiнiштерiмен жұмыс iстеудi жетiлдiру және оларды қабылдауды ұйымдастыру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"Қаржы полициясы органдарында азаматтарды қабылдау тәртiбiн бекiту туралы" Қазақстан Республикасы Қаржы полициясы агенттiгiнiң 2003 жылғы 7 наурыздағы N 49 бұйрығының (Қазақстан Республикасы Әдiлет министрлiгiнде 2003 жылғы 11 сәуiрде тiркелген) күшi жойылған деп есептелсiн.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Қазақстан Республикасы Әділет министрлігінде тіркелген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Азаматтардың өтiнiштерiмен жасалып жатқан жұмысты одан әрi жетiлдiру, өтiнiштер санын азайту және оларды жедел қарастыру мақсатында, "Қазақстан Республикасының қаржы полициясы органдары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7-бабы 3-тармағы 5) тармақшасын басшылыққа ала отырып, БҰЙЫРАМЫН:
</w:t>
      </w:r>
      <w:r>
        <w:br/>
      </w:r>
      <w:r>
        <w:rPr>
          <w:rFonts w:ascii="Times New Roman"/>
          <w:b w:val="false"/>
          <w:i w:val="false"/>
          <w:color w:val="000000"/>
          <w:sz w:val="28"/>
        </w:rPr>
        <w:t>
      1. Қоса берiлiп отырған қаржы полициясы органдарында азаматтарды қабылдау Ережелерi (бұдан әрi - Ережелер) бекiтiлсiн.
</w:t>
      </w:r>
      <w:r>
        <w:br/>
      </w:r>
      <w:r>
        <w:rPr>
          <w:rFonts w:ascii="Times New Roman"/>
          <w:b w:val="false"/>
          <w:i w:val="false"/>
          <w:color w:val="000000"/>
          <w:sz w:val="28"/>
        </w:rPr>
        <w:t>
      2. Қазақстан Республикасы Қаржы полициясы агенттiгi (бұдан әрi - Агенттiк), облыстар, Астана мен Алматы қалалары бойынша, көлiктегi Қаржы полициясы департаменттерiнiң, Қаржы полициясы академиясының (бұдан әрi - аумақтық органдар) басшылары азаматтарды жеке қабылдауға арналған жазбасы Агенттiк Хатшылығының және тиiстi аумақтық органдарының кеңселерiнде 1-қосымшаға сәйкес азаматтарды қабылдау жөнiндегi есеп карточкасын толтыру жолымен жүргiзiлсiн.
</w:t>
      </w:r>
      <w:r>
        <w:br/>
      </w:r>
      <w:r>
        <w:rPr>
          <w:rFonts w:ascii="Times New Roman"/>
          <w:b w:val="false"/>
          <w:i w:val="false"/>
          <w:color w:val="000000"/>
          <w:sz w:val="28"/>
        </w:rPr>
        <w:t>
      Агенттiк Төрағасы бекiткен кесте бойынша Агенттiк басшылығы азаматтарды белгiленген күндер мен сағатта қабылдасын.
</w:t>
      </w:r>
      <w:r>
        <w:br/>
      </w:r>
      <w:r>
        <w:rPr>
          <w:rFonts w:ascii="Times New Roman"/>
          <w:b w:val="false"/>
          <w:i w:val="false"/>
          <w:color w:val="000000"/>
          <w:sz w:val="28"/>
        </w:rPr>
        <w:t>
      3. Аумақтық органдарының бастықтары:
</w:t>
      </w:r>
      <w:r>
        <w:br/>
      </w:r>
      <w:r>
        <w:rPr>
          <w:rFonts w:ascii="Times New Roman"/>
          <w:b w:val="false"/>
          <w:i w:val="false"/>
          <w:color w:val="000000"/>
          <w:sz w:val="28"/>
        </w:rPr>
        <w:t>
      1) азаматтарды қабылдау және өтiнiштерiн қарастыру үшiн қажеттi жағдай жасасын;
</w:t>
      </w:r>
      <w:r>
        <w:br/>
      </w:r>
      <w:r>
        <w:rPr>
          <w:rFonts w:ascii="Times New Roman"/>
          <w:b w:val="false"/>
          <w:i w:val="false"/>
          <w:color w:val="000000"/>
          <w:sz w:val="28"/>
        </w:rPr>
        <w:t>
      2) азаматтардың өтiнiштерiн заңдарда бекiтiлген тәртiпше және көрсетiлген мерзiмде қарастыруын қамтамасыз етсiн;
</w:t>
      </w:r>
      <w:r>
        <w:br/>
      </w:r>
      <w:r>
        <w:rPr>
          <w:rFonts w:ascii="Times New Roman"/>
          <w:b w:val="false"/>
          <w:i w:val="false"/>
          <w:color w:val="000000"/>
          <w:sz w:val="28"/>
        </w:rPr>
        <w:t>
      3) 2-қосымшаға сәйкес айына кемiнде бiр рет бiрiншi басшылар, ал апталардың қалған күндерi - олардың орынбасарлары азаматтарды қабылдауды қарастырылған тоқсандық кестелердi кезектi тоқсанның басталуынан 20 күн бұрын Агенттiк Хатшылығының кеңсесiне мәлiмет ретiнде берiп отырсын;
</w:t>
      </w:r>
      <w:r>
        <w:br/>
      </w:r>
      <w:r>
        <w:rPr>
          <w:rFonts w:ascii="Times New Roman"/>
          <w:b w:val="false"/>
          <w:i w:val="false"/>
          <w:color w:val="000000"/>
          <w:sz w:val="28"/>
        </w:rPr>
        <w:t>
      4) 3-қосымшаға сәйкес жинақы деректерiн қоса бере отырып бiрiншi басшылар мен олардың орынбасарлары азаматтарды қабылдау нәтижелерi туралы ақпаратты тоқсаннан кейiнгi келер айдың 2 күнiне дейiн Агенттiк Хатшылығының кеңсесiне берiп отырсын.
</w:t>
      </w:r>
      <w:r>
        <w:br/>
      </w:r>
      <w:r>
        <w:rPr>
          <w:rFonts w:ascii="Times New Roman"/>
          <w:b w:val="false"/>
          <w:i w:val="false"/>
          <w:color w:val="000000"/>
          <w:sz w:val="28"/>
        </w:rPr>
        <w:t>
      4. Осы бұйрықтың орындалуын бақылау Агенттік Төрағасының бірінші орынбасарына жүктелсін.
</w:t>
      </w:r>
      <w:r>
        <w:br/>
      </w:r>
      <w:r>
        <w:rPr>
          <w:rFonts w:ascii="Times New Roman"/>
          <w:b w:val="false"/>
          <w:i w:val="false"/>
          <w:color w:val="000000"/>
          <w:sz w:val="28"/>
        </w:rPr>
        <w:t>
      5. Бұйрық Қазақстан Республикасы Әділет министрлігінде мемлекеттік тіркеуден өткен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полициясы агенттiгінiң 
</w:t>
      </w:r>
      <w:r>
        <w:br/>
      </w:r>
      <w:r>
        <w:rPr>
          <w:rFonts w:ascii="Times New Roman"/>
          <w:b w:val="false"/>
          <w:i w:val="false"/>
          <w:color w:val="000000"/>
          <w:sz w:val="28"/>
        </w:rPr>
        <w:t>
2003 жылғы 7 наурыздағы  
</w:t>
      </w:r>
      <w:r>
        <w:br/>
      </w:r>
      <w:r>
        <w:rPr>
          <w:rFonts w:ascii="Times New Roman"/>
          <w:b w:val="false"/>
          <w:i w:val="false"/>
          <w:color w:val="000000"/>
          <w:sz w:val="28"/>
        </w:rPr>
        <w:t>
N 49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полициясы органдарында азаматтарды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қаржы полициясы органдарында азаматтарды қабылдау Ережесi (бұдан әрi - Ереже), қаржы полициясы органдарында, оның оқу орындарында және өзге де Қазақстан Республикасының қаржы полициясы органдары жүйесiнiң ведомствосына қарасты мекемелерiнде азаматтарды қабылдау тәртiбiн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Азаматтарды қабылдауды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Қаржы полициясы органдарында азаматтарды қабылдау адам мен азаматтардың намысын, құқықтары мен бостандықтарын сақтай және құрметтей отырып, заң қағидалары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Азаматтарды жеке сұрақтары бойынша қабылдау кезiнде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қаржы полициясы органдары туралы"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Президентiнiң "Азаматтардың өтiнiштерiн қарау тәртiбi туралы" 
</w:t>
      </w:r>
      <w:r>
        <w:rPr>
          <w:rFonts w:ascii="Times New Roman"/>
          <w:b w:val="false"/>
          <w:i w:val="false"/>
          <w:color w:val="000000"/>
          <w:sz w:val="28"/>
        </w:rPr>
        <w:t xml:space="preserve"> Жарлығын </w:t>
      </w:r>
      <w:r>
        <w:rPr>
          <w:rFonts w:ascii="Times New Roman"/>
          <w:b w:val="false"/>
          <w:i w:val="false"/>
          <w:color w:val="000000"/>
          <w:sz w:val="28"/>
        </w:rPr>
        <w:t>
, осы мәселелердi реттейтiн өзге де нормативтiк құқықтық актiлердi және осы Ереженi басшылыққа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полициясы агенттігiнде (бұдан әрi - Агенттiк) азаматтарды қабылдау Төрағамен және оның орынбасарларымен, облыстар, Астана мен Алматы қалалары бойынша және көлiктегi Қаржы полициясы департаменттерiнде және Қаржы полициясы академиясында (бұдан әрi - аумақтық органдары) бiрiншi басшыларымен және олардың орынбасарларымен айына бiр реттен кем емес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Агенттiкте азаматтарды қабылдау Агенттiк Төрағасымен бекiтiлген кестеге сәйкес, аумақтық органдарда - аумақтық органдардың бiрiншi басшыларымен бекiтiлген азаматтарды қабылдау кестелерiне сәйкес жүргiзiледi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Азаматтарды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Азаматтарды қабылдауды жүргiзетiн лауазымды тұлғамен, азаматтың тегi, аты, әкесiнiң аты, оның жұмыс орны, лауазымы, тұратын мекен-жайы, телефон нөмiрi, өтiнiштiң қысқа мазмұны және азаматтың өтiнiшiн қарастыру нәтижелерi көрсетiлiп, азаматтарды қабылдауды есепке алу карточкасы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арыз немесе шағым өзге мемлекеттiк органдардың қатысуымен шешiлуi мүмкiн болса, онда азаматпен баяндалған жазбаша түрдегi көтерiлген сұрақтары қабылдау өткiзушi басшының iлеспе хатымен 5-күн iшiнде өтiнiште көрсетiлген сұрақтарды шешу құзыретiне қатысты сәйкес мемлекеттiк органның қарауына жолданады. Бұл туралы азамат жазбаша түрде хабардар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Жазба азаматтарды қабылдаудан 3 күн бұрын жүргiзiледi.
</w:t>
      </w:r>
      <w:r>
        <w:br/>
      </w:r>
      <w:r>
        <w:rPr>
          <w:rFonts w:ascii="Times New Roman"/>
          <w:b w:val="false"/>
          <w:i w:val="false"/>
          <w:color w:val="000000"/>
          <w:sz w:val="28"/>
        </w:rPr>
        <w:t>
      8. Қабылдау кезiнде берiлген жазбаша өтiнiштер тiркеуге алынады және олардың шешiлуiн бақылау қаржы полициясы органдарында белгiленген тәртiпке сәйкес жүзеге асырылады. Егер арыз немесе шағым лауазымды тұлғамен қабылдау барысында шешiлуi мүмкiн болмаса, олар жазбаша түрде баяндалады және олармен жазбаша өтiнiш ретiнде жұмыс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Азаматтарды қабылдау жүргiзушi лауазымды тұлға мынадай құқықтарға ие:
</w:t>
      </w:r>
      <w:r>
        <w:br/>
      </w:r>
      <w:r>
        <w:rPr>
          <w:rFonts w:ascii="Times New Roman"/>
          <w:b w:val="false"/>
          <w:i w:val="false"/>
          <w:color w:val="000000"/>
          <w:sz w:val="28"/>
        </w:rPr>
        <w:t>
      өтiнiштердi қарау үшiн қажеттi ақпараттарды белгiленген тәртiппен сұрауға және алуға;
</w:t>
      </w:r>
      <w:r>
        <w:br/>
      </w:r>
      <w:r>
        <w:rPr>
          <w:rFonts w:ascii="Times New Roman"/>
          <w:b w:val="false"/>
          <w:i w:val="false"/>
          <w:color w:val="000000"/>
          <w:sz w:val="28"/>
        </w:rPr>
        <w:t>
      азаматтардың өтiнiштерiмен жұмыстың жағдайы туралы елдің жұмысшы ұжымдарды және бұқаралық ақпарат құралдарын ақпараттандыруға;
</w:t>
      </w:r>
      <w:r>
        <w:br/>
      </w:r>
      <w:r>
        <w:rPr>
          <w:rFonts w:ascii="Times New Roman"/>
          <w:b w:val="false"/>
          <w:i w:val="false"/>
          <w:color w:val="000000"/>
          <w:sz w:val="28"/>
        </w:rPr>
        <w:t>
      соттың шешiмi бойынша азаматтан мәтiнi жалған - мәлiметтерi бар хабарларды тексерумен байланысты шеккен шығыстарды өндiруге.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10. Азаматтарды қабылдау жүргiзушi лауазымды тұлға мыналарға мiндеттi:
</w:t>
      </w:r>
      <w:r>
        <w:br/>
      </w:r>
      <w:r>
        <w:rPr>
          <w:rFonts w:ascii="Times New Roman"/>
          <w:b w:val="false"/>
          <w:i w:val="false"/>
          <w:color w:val="000000"/>
          <w:sz w:val="28"/>
        </w:rPr>
        <w:t>
      Осы Ережемен белгiленген тәртiп және мерзiмдерде азаматтардың өтiнiштерiн қабылдауға және қарауға;
</w:t>
      </w:r>
      <w:r>
        <w:br/>
      </w:r>
      <w:r>
        <w:rPr>
          <w:rFonts w:ascii="Times New Roman"/>
          <w:b w:val="false"/>
          <w:i w:val="false"/>
          <w:color w:val="000000"/>
          <w:sz w:val="28"/>
        </w:rPr>
        <w:t>
      заңды және негiзделген шешiмдер қабылдауға;
</w:t>
      </w:r>
      <w:r>
        <w:br/>
      </w:r>
      <w:r>
        <w:rPr>
          <w:rFonts w:ascii="Times New Roman"/>
          <w:b w:val="false"/>
          <w:i w:val="false"/>
          <w:color w:val="000000"/>
          <w:sz w:val="28"/>
        </w:rPr>
        <w:t>
      қабылданған шешiмдердiң орындалуын бақылауды қамтамасыз етуге;
</w:t>
      </w:r>
      <w:r>
        <w:br/>
      </w:r>
      <w:r>
        <w:rPr>
          <w:rFonts w:ascii="Times New Roman"/>
          <w:b w:val="false"/>
          <w:i w:val="false"/>
          <w:color w:val="000000"/>
          <w:sz w:val="28"/>
        </w:rPr>
        <w:t>
      қабылданған шешiмдер туралы азаматтарға жазбаша немесе ауызша хабар беруге;
</w:t>
      </w:r>
      <w:r>
        <w:br/>
      </w:r>
      <w:r>
        <w:rPr>
          <w:rFonts w:ascii="Times New Roman"/>
          <w:b w:val="false"/>
          <w:i w:val="false"/>
          <w:color w:val="000000"/>
          <w:sz w:val="28"/>
        </w:rPr>
        <w:t>
      шағымның, шағым берушi тұлғаға немесе оның берiлу мүддесiне зиян келтiруге айналуын болдыртпауға;
</w:t>
      </w:r>
      <w:r>
        <w:br/>
      </w:r>
      <w:r>
        <w:rPr>
          <w:rFonts w:ascii="Times New Roman"/>
          <w:b w:val="false"/>
          <w:i w:val="false"/>
          <w:color w:val="000000"/>
          <w:sz w:val="28"/>
        </w:rPr>
        <w:t>
      шағымдарды iс-әрекетi шағымдалатын лауазымды тұлғаларға жолдамауға;
</w:t>
      </w:r>
      <w:r>
        <w:br/>
      </w:r>
      <w:r>
        <w:rPr>
          <w:rFonts w:ascii="Times New Roman"/>
          <w:b w:val="false"/>
          <w:i w:val="false"/>
          <w:color w:val="000000"/>
          <w:sz w:val="28"/>
        </w:rPr>
        <w:t>
      тексерiстердi оларға қатысты мәселенiң объективтi шешiлуiне мүдделi емес екендiгiне негiзi бар тұлғаларға жүктелу жағдайын болдыртпауға;
</w:t>
      </w:r>
      <w:r>
        <w:br/>
      </w:r>
      <w:r>
        <w:rPr>
          <w:rFonts w:ascii="Times New Roman"/>
          <w:b w:val="false"/>
          <w:i w:val="false"/>
          <w:color w:val="000000"/>
          <w:sz w:val="28"/>
        </w:rPr>
        <w:t>
      өтiнiш беруге байланысты азаматтар мен олардың отбасы мүшелерiн аңдудың жолын кесуге;
</w:t>
      </w:r>
      <w:r>
        <w:br/>
      </w:r>
      <w:r>
        <w:rPr>
          <w:rFonts w:ascii="Times New Roman"/>
          <w:b w:val="false"/>
          <w:i w:val="false"/>
          <w:color w:val="000000"/>
          <w:sz w:val="28"/>
        </w:rPr>
        <w:t>
      азаматтардың жеке өмiрi туралы мәлiметтердi немесе заңмен қорғалатын сыр, өзге мәлiметтер мен ақпараттарды олардың келiсiмiсiз жаймауға. Сондай-ақ, өтiнiшке қатысы жоқ азаматтың жеке басы туралы берiлгендерiн анықтауға жол бермеуге;
</w:t>
      </w:r>
      <w:r>
        <w:br/>
      </w:r>
      <w:r>
        <w:rPr>
          <w:rFonts w:ascii="Times New Roman"/>
          <w:b w:val="false"/>
          <w:i w:val="false"/>
          <w:color w:val="000000"/>
          <w:sz w:val="28"/>
        </w:rPr>
        <w:t>
      азаматтардың өтiнiшiн тудыратын себептердi жою және жұмысты жетiлдiру мақсатында азаматтардың өтiнiштерiн, олардағы сыншылдық ескертулердi талдауға және жинақтауға, қоғамның пiкiрiн зерттеуге;
</w:t>
      </w:r>
      <w:r>
        <w:br/>
      </w:r>
      <w:r>
        <w:rPr>
          <w:rFonts w:ascii="Times New Roman"/>
          <w:b w:val="false"/>
          <w:i w:val="false"/>
          <w:color w:val="000000"/>
          <w:sz w:val="28"/>
        </w:rPr>
        <w:t>
      азаматтардың өтiнiштерiн қарастыру жөнiндегi жұмыстың жағдайын жүйелi түрде тексеруге.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11. Арыздар немесе шағымдарды қарастыру мерзiмi бiр айға дейiн, ал қосымша зерттеу мен тексерудi қажет етпейтiн өтiнiштер бойынша, оларды тiркеуге алған күннен бастап 15 күнге дейiн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Қосымша тексеру жүргiзудi қажет ететiн жағдайда мерзiмдер, азаматтарды қабылдаған тұлғамен 1 айдан аспайтын мерзiмге ұзартылуы мүмкiн, бұл туралы азаматқа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Өтiнiш берген азамат мынадай құқықтарға ие:
</w:t>
      </w:r>
      <w:r>
        <w:br/>
      </w:r>
      <w:r>
        <w:rPr>
          <w:rFonts w:ascii="Times New Roman"/>
          <w:b w:val="false"/>
          <w:i w:val="false"/>
          <w:color w:val="000000"/>
          <w:sz w:val="28"/>
        </w:rPr>
        <w:t>
      оның тексерiс барысына өзi қатысуға;
</w:t>
      </w:r>
      <w:r>
        <w:br/>
      </w:r>
      <w:r>
        <w:rPr>
          <w:rFonts w:ascii="Times New Roman"/>
          <w:b w:val="false"/>
          <w:i w:val="false"/>
          <w:color w:val="000000"/>
          <w:sz w:val="28"/>
        </w:rPr>
        <w:t>
      өзi берген өтiнiштiң негiздiлiгiн дәлелдеуге қосымша материалдар ұсынуға;
</w:t>
      </w:r>
      <w:r>
        <w:br/>
      </w:r>
      <w:r>
        <w:rPr>
          <w:rFonts w:ascii="Times New Roman"/>
          <w:b w:val="false"/>
          <w:i w:val="false"/>
          <w:color w:val="000000"/>
          <w:sz w:val="28"/>
        </w:rPr>
        <w:t>
      қабылданған шешiм туралы ауызша немесе жазбаша түрде негiздi жауап алуға;
</w:t>
      </w:r>
      <w:r>
        <w:br/>
      </w:r>
      <w:r>
        <w:rPr>
          <w:rFonts w:ascii="Times New Roman"/>
          <w:b w:val="false"/>
          <w:i w:val="false"/>
          <w:color w:val="000000"/>
          <w:sz w:val="28"/>
        </w:rPr>
        <w:t>
      өтiнiш бойынша қабылданған шешiмдi жоғары тұрған органға немесе жоғары тұрған тұлғаға шағымдануға;
</w:t>
      </w:r>
      <w:r>
        <w:br/>
      </w:r>
      <w:r>
        <w:rPr>
          <w:rFonts w:ascii="Times New Roman"/>
          <w:b w:val="false"/>
          <w:i w:val="false"/>
          <w:color w:val="000000"/>
          <w:sz w:val="28"/>
        </w:rPr>
        <w:t>
      органдар мен лауазымды тұлғалардың заңды бұзып жасаған шешiмдерi мен әрекеттерiне заңмен белгiленген тәртiппен сотқа өтiнiш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14. Азаматтардың өтiнiштерi, онда көрсетiлген мәселелер қаралғанда, олар бойынша қажеттi шаралар қабылданғанда және азаматтарға жауаптар берiлгенде шешiлген болып есептеледi. Мәтiнiнде жаңа дәлелдер немесе қайта ашылған жағдайлар келтiрiлмеген, олар бойынша нақты тексерiс материалдары бар және авторларына белгiленген тәртiппен жауаптар берiлген, қайта түскен өтiнiштер тексеруге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Егер мәселенi шешу ұзақ мерзiмге қалдырылса, онда өтiнiш мәлiмдеме, анықтама немесе қызметтiк хат бойынша, оның бiржолата орындалуына дейiн, қосымша бақылауға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Өтiнiштер бойынша өндiрiстi тоқтату туралы шешiмдi Агенттiк Төрағасы немесе оның орынбасарлары, аумақтық органдарда - бастықтары және олардың орынбасарлары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полициясы агенттiгінiң 
</w:t>
      </w:r>
      <w:r>
        <w:br/>
      </w:r>
      <w:r>
        <w:rPr>
          <w:rFonts w:ascii="Times New Roman"/>
          <w:b w:val="false"/>
          <w:i w:val="false"/>
          <w:color w:val="000000"/>
          <w:sz w:val="28"/>
        </w:rPr>
        <w:t>
2003 жылғы 7 наурыздағы  
</w:t>
      </w:r>
      <w:r>
        <w:br/>
      </w:r>
      <w:r>
        <w:rPr>
          <w:rFonts w:ascii="Times New Roman"/>
          <w:b w:val="false"/>
          <w:i w:val="false"/>
          <w:color w:val="000000"/>
          <w:sz w:val="28"/>
        </w:rPr>
        <w:t>
N 49 бұйрығымен      
</w:t>
      </w:r>
      <w:r>
        <w:br/>
      </w:r>
      <w:r>
        <w:rPr>
          <w:rFonts w:ascii="Times New Roman"/>
          <w:b w:val="false"/>
          <w:i w:val="false"/>
          <w:color w:val="000000"/>
          <w:sz w:val="28"/>
        </w:rPr>
        <w:t>
берілген 1-қосымша     
</w:t>
      </w:r>
    </w:p>
    <w:p>
      <w:pPr>
        <w:spacing w:after="0"/>
        <w:ind w:left="0"/>
        <w:jc w:val="both"/>
      </w:pPr>
      <w:r>
        <w:rPr>
          <w:rFonts w:ascii="Times New Roman"/>
          <w:b w:val="false"/>
          <w:i w:val="false"/>
          <w:color w:val="000000"/>
          <w:sz w:val="28"/>
        </w:rPr>
        <w:t>
2003 жылғы "__" __________ N _____
</w:t>
      </w:r>
      <w:r>
        <w:br/>
      </w:r>
      <w:r>
        <w:rPr>
          <w:rFonts w:ascii="Times New Roman"/>
          <w:b w:val="false"/>
          <w:i w:val="false"/>
          <w:color w:val="000000"/>
          <w:sz w:val="28"/>
        </w:rPr>
        <w:t>
______________________ азаматтарды қабылдауды есептеу
</w:t>
      </w:r>
    </w:p>
    <w:p>
      <w:pPr>
        <w:spacing w:after="0"/>
        <w:ind w:left="0"/>
        <w:jc w:val="both"/>
      </w:pPr>
      <w:r>
        <w:rPr>
          <w:rFonts w:ascii="Times New Roman"/>
          <w:b w:val="false"/>
          <w:i w:val="false"/>
          <w:color w:val="000000"/>
          <w:sz w:val="28"/>
        </w:rPr>
        <w:t>
</w:t>
      </w:r>
      <w:r>
        <w:rPr>
          <w:rFonts w:ascii="Times New Roman"/>
          <w:b/>
          <w:i w:val="false"/>
          <w:color w:val="000000"/>
          <w:sz w:val="28"/>
        </w:rPr>
        <w:t>
КAPTOЧКАСЫ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Азаматтың аты, тегi, әкесiнiң аты _______________________________
</w:t>
      </w:r>
      <w:r>
        <w:br/>
      </w:r>
      <w:r>
        <w:rPr>
          <w:rFonts w:ascii="Times New Roman"/>
          <w:b w:val="false"/>
          <w:i w:val="false"/>
          <w:color w:val="000000"/>
          <w:sz w:val="28"/>
        </w:rPr>
        <w:t>
Азаматтың жұмыс орны мен атқаратын қызметi ______________________
</w:t>
      </w:r>
      <w:r>
        <w:br/>
      </w:r>
      <w:r>
        <w:rPr>
          <w:rFonts w:ascii="Times New Roman"/>
          <w:b w:val="false"/>
          <w:i w:val="false"/>
          <w:color w:val="000000"/>
          <w:sz w:val="28"/>
        </w:rPr>
        <w:t>
Тұрып жатқан мекен-жайы мен телефоны N __________________________
</w:t>
      </w:r>
      <w:r>
        <w:br/>
      </w:r>
      <w:r>
        <w:rPr>
          <w:rFonts w:ascii="Times New Roman"/>
          <w:b w:val="false"/>
          <w:i w:val="false"/>
          <w:color w:val="000000"/>
          <w:sz w:val="28"/>
        </w:rPr>
        <w:t>
Өтiнiштiң қысқаша мазмұны 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Азаматты қабылдайтын басшының тегi мен аты-жөнi, лауазымы _______
</w:t>
      </w:r>
      <w:r>
        <w:br/>
      </w:r>
      <w:r>
        <w:rPr>
          <w:rFonts w:ascii="Times New Roman"/>
          <w:b w:val="false"/>
          <w:i w:val="false"/>
          <w:color w:val="000000"/>
          <w:sz w:val="28"/>
        </w:rPr>
        <w:t>
Азаматтың жазылғысы келген қабылдау күнi 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карточканың келесi бетi
</w:t>
      </w:r>
      <w:r>
        <w:rPr>
          <w:rFonts w:ascii="Times New Roman"/>
          <w:b w:val="false"/>
          <w:i w:val="false"/>
          <w:color w:val="000000"/>
          <w:sz w:val="28"/>
        </w:rPr>
        <w:t>
</w:t>
      </w:r>
    </w:p>
    <w:p>
      <w:pPr>
        <w:spacing w:after="0"/>
        <w:ind w:left="0"/>
        <w:jc w:val="both"/>
      </w:pPr>
      <w:r>
        <w:rPr>
          <w:rFonts w:ascii="Times New Roman"/>
          <w:b w:val="false"/>
          <w:i w:val="false"/>
          <w:color w:val="000000"/>
          <w:sz w:val="28"/>
        </w:rPr>
        <w:t>
      Шынайы қабылдау жүргiзген басшының тегi мен аты-жөнi,
</w:t>
      </w:r>
      <w:r>
        <w:br/>
      </w:r>
      <w:r>
        <w:rPr>
          <w:rFonts w:ascii="Times New Roman"/>
          <w:b w:val="false"/>
          <w:i w:val="false"/>
          <w:color w:val="000000"/>
          <w:sz w:val="28"/>
        </w:rPr>
        <w:t>
лауазымы 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Қабылдаған күнi _________________________________________________
</w:t>
      </w:r>
      <w:r>
        <w:br/>
      </w:r>
      <w:r>
        <w:rPr>
          <w:rFonts w:ascii="Times New Roman"/>
          <w:b w:val="false"/>
          <w:i w:val="false"/>
          <w:color w:val="000000"/>
          <w:sz w:val="28"/>
        </w:rPr>
        <w:t>
Азаматтың өтiнiшiн қарастыру нәтижесi 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полициясы агенттiгінiң 
</w:t>
      </w:r>
      <w:r>
        <w:br/>
      </w:r>
      <w:r>
        <w:rPr>
          <w:rFonts w:ascii="Times New Roman"/>
          <w:b w:val="false"/>
          <w:i w:val="false"/>
          <w:color w:val="000000"/>
          <w:sz w:val="28"/>
        </w:rPr>
        <w:t>
2003 жылғы 07 наурыздағы  
</w:t>
      </w:r>
      <w:r>
        <w:br/>
      </w:r>
      <w:r>
        <w:rPr>
          <w:rFonts w:ascii="Times New Roman"/>
          <w:b w:val="false"/>
          <w:i w:val="false"/>
          <w:color w:val="000000"/>
          <w:sz w:val="28"/>
        </w:rPr>
        <w:t>
N 49 бұйрығымен       
</w:t>
      </w:r>
      <w:r>
        <w:br/>
      </w:r>
      <w:r>
        <w:rPr>
          <w:rFonts w:ascii="Times New Roman"/>
          <w:b w:val="false"/>
          <w:i w:val="false"/>
          <w:color w:val="000000"/>
          <w:sz w:val="28"/>
        </w:rPr>
        <w:t>
берілген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Қаржы полициясы органдары басшыларымен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 жылғы __ тоқсанға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азаматтарды қабылдау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ҚПО  |Азаматтарды |Азаматтарды | Азаматтарды | ҚПО   |Байланыс
</w:t>
      </w:r>
      <w:r>
        <w:br/>
      </w:r>
      <w:r>
        <w:rPr>
          <w:rFonts w:ascii="Times New Roman"/>
          <w:b w:val="false"/>
          <w:i w:val="false"/>
          <w:color w:val="000000"/>
          <w:sz w:val="28"/>
        </w:rPr>
        <w:t>
 атауы | қабылдаған | қабылдаған |қабылдау күні| Орна. |телефоны
</w:t>
      </w:r>
      <w:r>
        <w:br/>
      </w:r>
      <w:r>
        <w:rPr>
          <w:rFonts w:ascii="Times New Roman"/>
          <w:b w:val="false"/>
          <w:i w:val="false"/>
          <w:color w:val="000000"/>
          <w:sz w:val="28"/>
        </w:rPr>
        <w:t>
       | тұлғаның   | тұлғаның   | мен уақыты  |ласқан |
</w:t>
      </w:r>
      <w:r>
        <w:br/>
      </w:r>
      <w:r>
        <w:rPr>
          <w:rFonts w:ascii="Times New Roman"/>
          <w:b w:val="false"/>
          <w:i w:val="false"/>
          <w:color w:val="000000"/>
          <w:sz w:val="28"/>
        </w:rPr>
        <w:t>
       |  аты-жөні  | лауазымы   |             | жері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полициясы агенттiгінiң 
</w:t>
      </w:r>
      <w:r>
        <w:br/>
      </w:r>
      <w:r>
        <w:rPr>
          <w:rFonts w:ascii="Times New Roman"/>
          <w:b w:val="false"/>
          <w:i w:val="false"/>
          <w:color w:val="000000"/>
          <w:sz w:val="28"/>
        </w:rPr>
        <w:t>
2003 жылғы 07 наурыздағы  
</w:t>
      </w:r>
      <w:r>
        <w:br/>
      </w:r>
      <w:r>
        <w:rPr>
          <w:rFonts w:ascii="Times New Roman"/>
          <w:b w:val="false"/>
          <w:i w:val="false"/>
          <w:color w:val="000000"/>
          <w:sz w:val="28"/>
        </w:rPr>
        <w:t>
N 49 бұйрығымен       
</w:t>
      </w:r>
      <w:r>
        <w:br/>
      </w:r>
      <w:r>
        <w:rPr>
          <w:rFonts w:ascii="Times New Roman"/>
          <w:b w:val="false"/>
          <w:i w:val="false"/>
          <w:color w:val="000000"/>
          <w:sz w:val="28"/>
        </w:rPr>
        <w:t>
берілген 3-қосымша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 басшыларымен азаматтарды қабылдау нәтижелері туралы 200_ жылғы тоқсанға берілгендер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Азамат.|Азамат.|Қабыл.|          Қабылданғандар санынан:
</w:t>
      </w:r>
      <w:r>
        <w:br/>
      </w:r>
      <w:r>
        <w:rPr>
          <w:rFonts w:ascii="Times New Roman"/>
          <w:b w:val="false"/>
          <w:i w:val="false"/>
          <w:color w:val="000000"/>
          <w:sz w:val="28"/>
        </w:rPr>
        <w:t>
тарды  |тарды  |данған|____________________________________________
</w:t>
      </w:r>
      <w:r>
        <w:br/>
      </w:r>
      <w:r>
        <w:rPr>
          <w:rFonts w:ascii="Times New Roman"/>
          <w:b w:val="false"/>
          <w:i w:val="false"/>
          <w:color w:val="000000"/>
          <w:sz w:val="28"/>
        </w:rPr>
        <w:t>
       |       |      | Сұрағы | Өтініші | ҚПО  |Беріл.  | Басқа
</w:t>
      </w:r>
      <w:r>
        <w:br/>
      </w:r>
      <w:r>
        <w:rPr>
          <w:rFonts w:ascii="Times New Roman"/>
          <w:b w:val="false"/>
          <w:i w:val="false"/>
          <w:color w:val="000000"/>
          <w:sz w:val="28"/>
        </w:rPr>
        <w:t>
       |       |      |жағымды | шешіл.  |жібер.| ген    |ұйымдарға
</w:t>
      </w:r>
      <w:r>
        <w:br/>
      </w:r>
      <w:r>
        <w:rPr>
          <w:rFonts w:ascii="Times New Roman"/>
          <w:b w:val="false"/>
          <w:i w:val="false"/>
          <w:color w:val="000000"/>
          <w:sz w:val="28"/>
        </w:rPr>
        <w:t>
       |       |      | шешіл. | мегені  |гені  |түсінік.| жіберіл.
</w:t>
      </w:r>
      <w:r>
        <w:br/>
      </w:r>
      <w:r>
        <w:rPr>
          <w:rFonts w:ascii="Times New Roman"/>
          <w:b w:val="false"/>
          <w:i w:val="false"/>
          <w:color w:val="000000"/>
          <w:sz w:val="28"/>
        </w:rPr>
        <w:t>
       |       |      |  гені  |         |      |  теме  |   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